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66EBB" w14:textId="470FA1AF" w:rsidR="00AE6682" w:rsidRPr="0074456F" w:rsidRDefault="007916D0" w:rsidP="00B00399">
      <w:pPr>
        <w:jc w:val="both"/>
        <w:rPr>
          <w:rFonts w:cs="Arial"/>
          <w:color w:val="0F5880"/>
          <w:sz w:val="28"/>
          <w:szCs w:val="28"/>
          <w:lang w:val="en-GB" w:eastAsia="fr-FR"/>
        </w:rPr>
      </w:pPr>
      <w:proofErr w:type="spellStart"/>
      <w:r>
        <w:rPr>
          <w:rFonts w:cs="Arial"/>
          <w:color w:val="0F5880"/>
          <w:sz w:val="28"/>
          <w:szCs w:val="28"/>
          <w:lang w:val="en-GB" w:eastAsia="fr-FR"/>
        </w:rPr>
        <w:t>Comunicat</w:t>
      </w:r>
      <w:proofErr w:type="spellEnd"/>
      <w:r>
        <w:rPr>
          <w:rFonts w:cs="Arial"/>
          <w:color w:val="0F5880"/>
          <w:sz w:val="28"/>
          <w:szCs w:val="28"/>
          <w:lang w:val="en-GB" w:eastAsia="fr-FR"/>
        </w:rPr>
        <w:t xml:space="preserve"> de </w:t>
      </w:r>
      <w:proofErr w:type="spellStart"/>
      <w:r>
        <w:rPr>
          <w:rFonts w:cs="Arial"/>
          <w:color w:val="0F5880"/>
          <w:sz w:val="28"/>
          <w:szCs w:val="28"/>
          <w:lang w:val="en-GB" w:eastAsia="fr-FR"/>
        </w:rPr>
        <w:t>p</w:t>
      </w:r>
      <w:r w:rsidR="00AE6682" w:rsidRPr="0074456F">
        <w:rPr>
          <w:rFonts w:cs="Arial"/>
          <w:color w:val="0F5880"/>
          <w:sz w:val="28"/>
          <w:szCs w:val="28"/>
          <w:lang w:val="en-GB" w:eastAsia="fr-FR"/>
        </w:rPr>
        <w:t>res</w:t>
      </w:r>
      <w:r>
        <w:rPr>
          <w:rFonts w:cs="Arial"/>
          <w:color w:val="0F5880"/>
          <w:sz w:val="28"/>
          <w:szCs w:val="28"/>
          <w:lang w:val="en-GB" w:eastAsia="fr-FR"/>
        </w:rPr>
        <w:t>a</w:t>
      </w:r>
      <w:proofErr w:type="spellEnd"/>
    </w:p>
    <w:p w14:paraId="5B50481A" w14:textId="77777777" w:rsidR="00AE6682" w:rsidRPr="0074456F" w:rsidRDefault="00AE6682" w:rsidP="00B00399">
      <w:pPr>
        <w:jc w:val="both"/>
        <w:rPr>
          <w:rFonts w:cs="Arial"/>
          <w:color w:val="0F5880"/>
          <w:sz w:val="36"/>
          <w:szCs w:val="36"/>
          <w:lang w:val="en-GB" w:eastAsia="fr-FR"/>
        </w:rPr>
      </w:pPr>
    </w:p>
    <w:p w14:paraId="4AA214C7" w14:textId="54792CE3" w:rsidR="00DE103D" w:rsidRDefault="007916D0" w:rsidP="00B00399">
      <w:pPr>
        <w:jc w:val="both"/>
        <w:rPr>
          <w:rFonts w:cs="Arial"/>
          <w:color w:val="ED7D31" w:themeColor="accent2"/>
          <w:sz w:val="28"/>
          <w:szCs w:val="28"/>
          <w:lang w:val="en-GB" w:eastAsia="fr-FR"/>
        </w:rPr>
      </w:pPr>
      <w:proofErr w:type="spellStart"/>
      <w:proofErr w:type="gramStart"/>
      <w:r w:rsidRPr="007916D0">
        <w:rPr>
          <w:rFonts w:cs="Arial"/>
          <w:color w:val="ED7D31" w:themeColor="accent2"/>
          <w:sz w:val="28"/>
          <w:szCs w:val="28"/>
          <w:lang w:val="en-GB" w:eastAsia="fr-FR"/>
        </w:rPr>
        <w:t>Un</w:t>
      </w:r>
      <w:proofErr w:type="spellEnd"/>
      <w:proofErr w:type="gramEnd"/>
      <w:r w:rsidRPr="007916D0">
        <w:rPr>
          <w:rFonts w:cs="Arial"/>
          <w:color w:val="ED7D31" w:themeColor="accent2"/>
          <w:sz w:val="28"/>
          <w:szCs w:val="28"/>
          <w:lang w:val="en-GB" w:eastAsia="fr-FR"/>
        </w:rPr>
        <w:t xml:space="preserve"> set de </w:t>
      </w:r>
      <w:proofErr w:type="spellStart"/>
      <w:r w:rsidRPr="007916D0">
        <w:rPr>
          <w:rFonts w:cs="Arial"/>
          <w:color w:val="ED7D31" w:themeColor="accent2"/>
          <w:sz w:val="28"/>
          <w:szCs w:val="28"/>
          <w:lang w:val="en-GB" w:eastAsia="fr-FR"/>
        </w:rPr>
        <w:t>instrumente</w:t>
      </w:r>
      <w:proofErr w:type="spellEnd"/>
      <w:r w:rsidRPr="007916D0">
        <w:rPr>
          <w:rFonts w:cs="Arial"/>
          <w:color w:val="ED7D31" w:themeColor="accent2"/>
          <w:sz w:val="28"/>
          <w:szCs w:val="28"/>
          <w:lang w:val="en-GB" w:eastAsia="fr-FR"/>
        </w:rPr>
        <w:t xml:space="preserve"> </w:t>
      </w:r>
      <w:proofErr w:type="spellStart"/>
      <w:r w:rsidRPr="007916D0">
        <w:rPr>
          <w:rFonts w:cs="Arial"/>
          <w:color w:val="ED7D31" w:themeColor="accent2"/>
          <w:sz w:val="28"/>
          <w:szCs w:val="28"/>
          <w:lang w:val="en-GB" w:eastAsia="fr-FR"/>
        </w:rPr>
        <w:t>pentru</w:t>
      </w:r>
      <w:proofErr w:type="spellEnd"/>
      <w:r w:rsidRPr="007916D0">
        <w:rPr>
          <w:rFonts w:cs="Arial"/>
          <w:color w:val="ED7D31" w:themeColor="accent2"/>
          <w:sz w:val="28"/>
          <w:szCs w:val="28"/>
          <w:lang w:val="en-GB" w:eastAsia="fr-FR"/>
        </w:rPr>
        <w:t xml:space="preserve"> </w:t>
      </w:r>
      <w:proofErr w:type="spellStart"/>
      <w:r w:rsidRPr="007916D0">
        <w:rPr>
          <w:rFonts w:cs="Arial"/>
          <w:color w:val="ED7D31" w:themeColor="accent2"/>
          <w:sz w:val="28"/>
          <w:szCs w:val="28"/>
          <w:lang w:val="en-GB" w:eastAsia="fr-FR"/>
        </w:rPr>
        <w:t>eficiența</w:t>
      </w:r>
      <w:proofErr w:type="spellEnd"/>
      <w:r w:rsidRPr="007916D0">
        <w:rPr>
          <w:rFonts w:cs="Arial"/>
          <w:color w:val="ED7D31" w:themeColor="accent2"/>
          <w:sz w:val="28"/>
          <w:szCs w:val="28"/>
          <w:lang w:val="en-GB" w:eastAsia="fr-FR"/>
        </w:rPr>
        <w:t xml:space="preserve"> </w:t>
      </w:r>
      <w:proofErr w:type="spellStart"/>
      <w:r w:rsidRPr="007916D0">
        <w:rPr>
          <w:rFonts w:cs="Arial"/>
          <w:color w:val="ED7D31" w:themeColor="accent2"/>
          <w:sz w:val="28"/>
          <w:szCs w:val="28"/>
          <w:lang w:val="en-GB" w:eastAsia="fr-FR"/>
        </w:rPr>
        <w:t>energetică</w:t>
      </w:r>
      <w:proofErr w:type="spellEnd"/>
      <w:r w:rsidRPr="007916D0">
        <w:rPr>
          <w:rFonts w:cs="Arial"/>
          <w:color w:val="ED7D31" w:themeColor="accent2"/>
          <w:sz w:val="28"/>
          <w:szCs w:val="28"/>
          <w:lang w:val="en-GB" w:eastAsia="fr-FR"/>
        </w:rPr>
        <w:t xml:space="preserve"> </w:t>
      </w:r>
      <w:proofErr w:type="spellStart"/>
      <w:r w:rsidRPr="007916D0">
        <w:rPr>
          <w:rFonts w:cs="Arial"/>
          <w:color w:val="ED7D31" w:themeColor="accent2"/>
          <w:sz w:val="28"/>
          <w:szCs w:val="28"/>
          <w:lang w:val="en-GB" w:eastAsia="fr-FR"/>
        </w:rPr>
        <w:t>în</w:t>
      </w:r>
      <w:proofErr w:type="spellEnd"/>
      <w:r w:rsidRPr="007916D0">
        <w:rPr>
          <w:rFonts w:cs="Arial"/>
          <w:color w:val="ED7D31" w:themeColor="accent2"/>
          <w:sz w:val="28"/>
          <w:szCs w:val="28"/>
          <w:lang w:val="en-GB" w:eastAsia="fr-FR"/>
        </w:rPr>
        <w:t xml:space="preserve"> </w:t>
      </w:r>
      <w:proofErr w:type="spellStart"/>
      <w:r w:rsidRPr="007916D0">
        <w:rPr>
          <w:rFonts w:cs="Arial"/>
          <w:color w:val="ED7D31" w:themeColor="accent2"/>
          <w:sz w:val="28"/>
          <w:szCs w:val="28"/>
          <w:lang w:val="en-GB" w:eastAsia="fr-FR"/>
        </w:rPr>
        <w:t>lanțurile</w:t>
      </w:r>
      <w:proofErr w:type="spellEnd"/>
      <w:r w:rsidRPr="007916D0">
        <w:rPr>
          <w:rFonts w:cs="Arial"/>
          <w:color w:val="ED7D31" w:themeColor="accent2"/>
          <w:sz w:val="28"/>
          <w:szCs w:val="28"/>
          <w:lang w:val="en-GB" w:eastAsia="fr-FR"/>
        </w:rPr>
        <w:t xml:space="preserve"> </w:t>
      </w:r>
      <w:proofErr w:type="spellStart"/>
      <w:r w:rsidRPr="007916D0">
        <w:rPr>
          <w:rFonts w:cs="Arial"/>
          <w:color w:val="ED7D31" w:themeColor="accent2"/>
          <w:sz w:val="28"/>
          <w:szCs w:val="28"/>
          <w:lang w:val="en-GB" w:eastAsia="fr-FR"/>
        </w:rPr>
        <w:t>frigorifice</w:t>
      </w:r>
      <w:proofErr w:type="spellEnd"/>
      <w:r w:rsidRPr="007916D0">
        <w:rPr>
          <w:rFonts w:cs="Arial"/>
          <w:color w:val="ED7D31" w:themeColor="accent2"/>
          <w:sz w:val="28"/>
          <w:szCs w:val="28"/>
          <w:lang w:val="en-GB" w:eastAsia="fr-FR"/>
        </w:rPr>
        <w:t xml:space="preserve"> din </w:t>
      </w:r>
      <w:proofErr w:type="spellStart"/>
      <w:r w:rsidRPr="007916D0">
        <w:rPr>
          <w:rFonts w:cs="Arial"/>
          <w:color w:val="ED7D31" w:themeColor="accent2"/>
          <w:sz w:val="28"/>
          <w:szCs w:val="28"/>
          <w:lang w:val="en-GB" w:eastAsia="fr-FR"/>
        </w:rPr>
        <w:t>sectorul</w:t>
      </w:r>
      <w:proofErr w:type="spellEnd"/>
      <w:r w:rsidRPr="007916D0">
        <w:rPr>
          <w:rFonts w:cs="Arial"/>
          <w:color w:val="ED7D31" w:themeColor="accent2"/>
          <w:sz w:val="28"/>
          <w:szCs w:val="28"/>
          <w:lang w:val="en-GB" w:eastAsia="fr-FR"/>
        </w:rPr>
        <w:t xml:space="preserve"> </w:t>
      </w:r>
      <w:proofErr w:type="spellStart"/>
      <w:r w:rsidRPr="007916D0">
        <w:rPr>
          <w:rFonts w:cs="Arial"/>
          <w:color w:val="ED7D31" w:themeColor="accent2"/>
          <w:sz w:val="28"/>
          <w:szCs w:val="28"/>
          <w:lang w:val="en-GB" w:eastAsia="fr-FR"/>
        </w:rPr>
        <w:t>alimentar</w:t>
      </w:r>
      <w:proofErr w:type="spellEnd"/>
    </w:p>
    <w:p w14:paraId="0C2D7528" w14:textId="77777777" w:rsidR="007916D0" w:rsidRPr="007916D0" w:rsidRDefault="007916D0" w:rsidP="00B00399">
      <w:pPr>
        <w:jc w:val="both"/>
        <w:rPr>
          <w:rFonts w:cs="Arial"/>
          <w:color w:val="ED7D31" w:themeColor="accent2"/>
          <w:sz w:val="28"/>
          <w:szCs w:val="28"/>
          <w:lang w:val="en-GB" w:eastAsia="fr-FR"/>
        </w:rPr>
      </w:pPr>
    </w:p>
    <w:p w14:paraId="62770553" w14:textId="3AC70C17" w:rsidR="00AE6682" w:rsidRPr="0074456F" w:rsidRDefault="007916D0" w:rsidP="00B00399">
      <w:pPr>
        <w:jc w:val="both"/>
        <w:rPr>
          <w:rFonts w:cs="Arial"/>
          <w:color w:val="FF0000"/>
          <w:sz w:val="20"/>
          <w:szCs w:val="20"/>
          <w:u w:val="single"/>
          <w:lang w:val="en-GB" w:eastAsia="fr-FR"/>
        </w:rPr>
      </w:pPr>
      <w:proofErr w:type="spellStart"/>
      <w:r>
        <w:rPr>
          <w:rFonts w:cs="Arial"/>
          <w:color w:val="FF0000"/>
          <w:sz w:val="20"/>
          <w:szCs w:val="20"/>
          <w:u w:val="single"/>
          <w:lang w:val="en-GB" w:eastAsia="fr-FR"/>
        </w:rPr>
        <w:t>Pentru</w:t>
      </w:r>
      <w:proofErr w:type="spellEnd"/>
      <w:r>
        <w:rPr>
          <w:rFonts w:cs="Arial"/>
          <w:color w:val="FF0000"/>
          <w:sz w:val="20"/>
          <w:szCs w:val="20"/>
          <w:u w:val="single"/>
          <w:lang w:val="en-GB" w:eastAsia="fr-FR"/>
        </w:rPr>
        <w:t xml:space="preserve"> </w:t>
      </w:r>
      <w:proofErr w:type="spellStart"/>
      <w:r>
        <w:rPr>
          <w:rFonts w:cs="Arial"/>
          <w:color w:val="FF0000"/>
          <w:sz w:val="20"/>
          <w:szCs w:val="20"/>
          <w:u w:val="single"/>
          <w:lang w:val="en-GB" w:eastAsia="fr-FR"/>
        </w:rPr>
        <w:t>transmitere</w:t>
      </w:r>
      <w:proofErr w:type="spellEnd"/>
      <w:r>
        <w:rPr>
          <w:rFonts w:cs="Arial"/>
          <w:color w:val="FF0000"/>
          <w:sz w:val="20"/>
          <w:szCs w:val="20"/>
          <w:u w:val="single"/>
          <w:lang w:val="en-GB" w:eastAsia="fr-FR"/>
        </w:rPr>
        <w:t xml:space="preserve"> </w:t>
      </w:r>
      <w:proofErr w:type="spellStart"/>
      <w:r w:rsidR="00AE6682" w:rsidRPr="0074456F">
        <w:rPr>
          <w:rFonts w:cs="Arial"/>
          <w:color w:val="FF0000"/>
          <w:sz w:val="20"/>
          <w:szCs w:val="20"/>
          <w:u w:val="single"/>
          <w:lang w:val="en-GB" w:eastAsia="fr-FR"/>
        </w:rPr>
        <w:t>imediat</w:t>
      </w:r>
      <w:r>
        <w:rPr>
          <w:rFonts w:cs="Arial"/>
          <w:color w:val="FF0000"/>
          <w:sz w:val="20"/>
          <w:szCs w:val="20"/>
          <w:u w:val="single"/>
          <w:lang w:val="en-GB" w:eastAsia="fr-FR"/>
        </w:rPr>
        <w:t>a</w:t>
      </w:r>
      <w:proofErr w:type="spellEnd"/>
    </w:p>
    <w:p w14:paraId="1FE316D9" w14:textId="77777777" w:rsidR="00AE6682" w:rsidRPr="0074456F" w:rsidRDefault="00AE6682" w:rsidP="00B00399">
      <w:pPr>
        <w:jc w:val="both"/>
        <w:rPr>
          <w:rFonts w:cs="Arial"/>
          <w:color w:val="0F5880"/>
          <w:lang w:val="en-GB" w:eastAsia="fr-FR"/>
        </w:rPr>
      </w:pPr>
    </w:p>
    <w:p w14:paraId="3A09C554" w14:textId="76697C67" w:rsidR="00AE6682" w:rsidRPr="0074456F" w:rsidRDefault="00DE103D" w:rsidP="00B00399">
      <w:pPr>
        <w:jc w:val="both"/>
        <w:rPr>
          <w:rFonts w:cs="Arial"/>
          <w:b/>
          <w:bCs/>
          <w:color w:val="0F5880"/>
          <w:sz w:val="22"/>
          <w:szCs w:val="22"/>
          <w:lang w:val="en-GB" w:eastAsia="fr-FR"/>
        </w:rPr>
      </w:pPr>
      <w:r>
        <w:rPr>
          <w:rFonts w:cs="Arial"/>
          <w:b/>
          <w:bCs/>
          <w:color w:val="0F5880"/>
          <w:sz w:val="22"/>
          <w:szCs w:val="22"/>
          <w:lang w:val="en-GB" w:eastAsia="fr-FR"/>
        </w:rPr>
        <w:t>Amsterdam</w:t>
      </w:r>
      <w:r w:rsidR="007578E3" w:rsidRPr="0074456F">
        <w:rPr>
          <w:rFonts w:cs="Arial"/>
          <w:b/>
          <w:bCs/>
          <w:color w:val="0F5880"/>
          <w:sz w:val="22"/>
          <w:szCs w:val="22"/>
          <w:lang w:val="en-GB" w:eastAsia="fr-FR"/>
        </w:rPr>
        <w:t xml:space="preserve">, </w:t>
      </w:r>
      <w:r w:rsidR="007916D0">
        <w:rPr>
          <w:rFonts w:cs="Arial"/>
          <w:b/>
          <w:bCs/>
          <w:color w:val="0F5880"/>
          <w:sz w:val="22"/>
          <w:szCs w:val="22"/>
          <w:lang w:val="en-GB" w:eastAsia="fr-FR"/>
        </w:rPr>
        <w:t xml:space="preserve">23 </w:t>
      </w:r>
      <w:proofErr w:type="spellStart"/>
      <w:r w:rsidR="007916D0">
        <w:rPr>
          <w:rFonts w:cs="Arial"/>
          <w:b/>
          <w:bCs/>
          <w:color w:val="0F5880"/>
          <w:sz w:val="22"/>
          <w:szCs w:val="22"/>
          <w:lang w:val="en-GB" w:eastAsia="fr-FR"/>
        </w:rPr>
        <w:t>s</w:t>
      </w:r>
      <w:r w:rsidR="007578E3" w:rsidRPr="0074456F">
        <w:rPr>
          <w:rFonts w:cs="Arial"/>
          <w:b/>
          <w:bCs/>
          <w:color w:val="0F5880"/>
          <w:sz w:val="22"/>
          <w:szCs w:val="22"/>
          <w:lang w:val="en-GB" w:eastAsia="fr-FR"/>
        </w:rPr>
        <w:t>eptembr</w:t>
      </w:r>
      <w:r w:rsidR="007916D0">
        <w:rPr>
          <w:rFonts w:cs="Arial"/>
          <w:b/>
          <w:bCs/>
          <w:color w:val="0F5880"/>
          <w:sz w:val="22"/>
          <w:szCs w:val="22"/>
          <w:lang w:val="en-GB" w:eastAsia="fr-FR"/>
        </w:rPr>
        <w:t>ie</w:t>
      </w:r>
      <w:proofErr w:type="spellEnd"/>
      <w:r w:rsidR="007578E3" w:rsidRPr="0074456F">
        <w:rPr>
          <w:rFonts w:cs="Arial"/>
          <w:b/>
          <w:bCs/>
          <w:color w:val="0F5880"/>
          <w:sz w:val="22"/>
          <w:szCs w:val="22"/>
          <w:lang w:val="en-GB" w:eastAsia="fr-FR"/>
        </w:rPr>
        <w:t xml:space="preserve"> 2021</w:t>
      </w:r>
      <w:r w:rsidR="00AE6682" w:rsidRPr="0074456F">
        <w:rPr>
          <w:rFonts w:cs="Arial"/>
          <w:b/>
          <w:bCs/>
          <w:color w:val="0F5880"/>
          <w:sz w:val="22"/>
          <w:szCs w:val="22"/>
          <w:lang w:val="en-GB" w:eastAsia="fr-FR"/>
        </w:rPr>
        <w:t xml:space="preserve"> –</w:t>
      </w:r>
      <w:r w:rsidR="000C7FE3">
        <w:rPr>
          <w:rFonts w:cs="Arial"/>
          <w:b/>
          <w:bCs/>
          <w:color w:val="0F5880"/>
          <w:sz w:val="22"/>
          <w:szCs w:val="22"/>
          <w:lang w:val="en-GB" w:eastAsia="fr-FR"/>
        </w:rPr>
        <w:t xml:space="preserve"> </w:t>
      </w:r>
      <w:r w:rsidR="00A1094B" w:rsidRPr="00A1094B">
        <w:rPr>
          <w:rFonts w:cs="Arial"/>
          <w:b/>
          <w:bCs/>
          <w:color w:val="0F5880"/>
          <w:sz w:val="22"/>
          <w:szCs w:val="22"/>
          <w:lang w:val="en-GB" w:eastAsia="fr-FR"/>
        </w:rPr>
        <w:t>ICCEE,</w:t>
      </w:r>
      <w:r w:rsidR="007916D0" w:rsidRPr="007916D0">
        <w:rPr>
          <w:rFonts w:cs="Arial"/>
          <w:b/>
          <w:bCs/>
          <w:color w:val="0F5880"/>
          <w:sz w:val="22"/>
          <w:szCs w:val="22"/>
          <w:lang w:val="en-GB" w:eastAsia="fr-FR"/>
        </w:rPr>
        <w:t xml:space="preserve"> </w:t>
      </w:r>
      <w:r w:rsidR="007916D0">
        <w:rPr>
          <w:rFonts w:cs="Arial"/>
          <w:b/>
          <w:bCs/>
          <w:color w:val="0F5880"/>
          <w:sz w:val="22"/>
          <w:szCs w:val="22"/>
          <w:lang w:val="en-GB" w:eastAsia="fr-FR"/>
        </w:rPr>
        <w:t xml:space="preserve">un </w:t>
      </w:r>
      <w:proofErr w:type="spellStart"/>
      <w:r w:rsidR="007916D0">
        <w:rPr>
          <w:rFonts w:cs="Arial"/>
          <w:b/>
          <w:bCs/>
          <w:color w:val="0F5880"/>
          <w:sz w:val="22"/>
          <w:szCs w:val="22"/>
          <w:lang w:val="en-GB" w:eastAsia="fr-FR"/>
        </w:rPr>
        <w:t>proiect</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finanțat</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prin</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programul</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Orizont</w:t>
      </w:r>
      <w:proofErr w:type="spellEnd"/>
      <w:r w:rsidR="007916D0">
        <w:rPr>
          <w:rFonts w:cs="Arial"/>
          <w:b/>
          <w:bCs/>
          <w:color w:val="0F5880"/>
          <w:sz w:val="22"/>
          <w:szCs w:val="22"/>
          <w:lang w:val="en-GB" w:eastAsia="fr-FR"/>
        </w:rPr>
        <w:t xml:space="preserve"> 2020, </w:t>
      </w:r>
      <w:proofErr w:type="spellStart"/>
      <w:r w:rsidR="007916D0">
        <w:rPr>
          <w:rFonts w:cs="Arial"/>
          <w:b/>
          <w:bCs/>
          <w:color w:val="0F5880"/>
          <w:sz w:val="22"/>
          <w:szCs w:val="22"/>
          <w:lang w:val="en-GB" w:eastAsia="fr-FR"/>
        </w:rPr>
        <w:t>lansează</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mai</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multe</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instrumente</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dezvoltate</w:t>
      </w:r>
      <w:proofErr w:type="spellEnd"/>
      <w:r w:rsidR="007916D0">
        <w:rPr>
          <w:rFonts w:cs="Arial"/>
          <w:b/>
          <w:bCs/>
          <w:color w:val="0F5880"/>
          <w:sz w:val="22"/>
          <w:szCs w:val="22"/>
          <w:lang w:val="en-GB" w:eastAsia="fr-FR"/>
        </w:rPr>
        <w:t xml:space="preserve"> de </w:t>
      </w:r>
      <w:proofErr w:type="spellStart"/>
      <w:r w:rsidR="007916D0">
        <w:rPr>
          <w:rFonts w:cs="Arial"/>
          <w:b/>
          <w:bCs/>
          <w:color w:val="0F5880"/>
          <w:sz w:val="22"/>
          <w:szCs w:val="22"/>
          <w:lang w:val="en-GB" w:eastAsia="fr-FR"/>
        </w:rPr>
        <w:t>partenerii</w:t>
      </w:r>
      <w:proofErr w:type="spellEnd"/>
      <w:r w:rsidR="007916D0">
        <w:rPr>
          <w:rFonts w:cs="Arial"/>
          <w:b/>
          <w:bCs/>
          <w:color w:val="0F5880"/>
          <w:sz w:val="22"/>
          <w:szCs w:val="22"/>
          <w:lang w:val="en-GB" w:eastAsia="fr-FR"/>
        </w:rPr>
        <w:t xml:space="preserve"> de </w:t>
      </w:r>
      <w:proofErr w:type="spellStart"/>
      <w:r w:rsidR="007916D0">
        <w:rPr>
          <w:rFonts w:cs="Arial"/>
          <w:b/>
          <w:bCs/>
          <w:color w:val="0F5880"/>
          <w:sz w:val="22"/>
          <w:szCs w:val="22"/>
          <w:lang w:val="en-GB" w:eastAsia="fr-FR"/>
        </w:rPr>
        <w:t>proiect</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în</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ultimele</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luni</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toate</w:t>
      </w:r>
      <w:proofErr w:type="spellEnd"/>
      <w:r w:rsidR="007916D0">
        <w:rPr>
          <w:rFonts w:cs="Arial"/>
          <w:b/>
          <w:bCs/>
          <w:color w:val="0F5880"/>
          <w:sz w:val="22"/>
          <w:szCs w:val="22"/>
          <w:lang w:val="en-GB" w:eastAsia="fr-FR"/>
        </w:rPr>
        <w:t xml:space="preserve"> cu un </w:t>
      </w:r>
      <w:proofErr w:type="spellStart"/>
      <w:r w:rsidR="007916D0">
        <w:rPr>
          <w:rFonts w:cs="Arial"/>
          <w:b/>
          <w:bCs/>
          <w:color w:val="0F5880"/>
          <w:sz w:val="22"/>
          <w:szCs w:val="22"/>
          <w:lang w:val="en-GB" w:eastAsia="fr-FR"/>
        </w:rPr>
        <w:t>singur</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scop</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creșterea</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eficienței</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energetice</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și</w:t>
      </w:r>
      <w:proofErr w:type="spellEnd"/>
      <w:r w:rsidR="007916D0">
        <w:rPr>
          <w:rFonts w:cs="Arial"/>
          <w:b/>
          <w:bCs/>
          <w:color w:val="0F5880"/>
          <w:sz w:val="22"/>
          <w:szCs w:val="22"/>
          <w:lang w:val="en-GB" w:eastAsia="fr-FR"/>
        </w:rPr>
        <w:t xml:space="preserve"> a </w:t>
      </w:r>
      <w:proofErr w:type="spellStart"/>
      <w:r w:rsidR="007916D0">
        <w:rPr>
          <w:rFonts w:cs="Arial"/>
          <w:b/>
          <w:bCs/>
          <w:color w:val="0F5880"/>
          <w:sz w:val="22"/>
          <w:szCs w:val="22"/>
          <w:lang w:val="en-GB" w:eastAsia="fr-FR"/>
        </w:rPr>
        <w:t>culturii</w:t>
      </w:r>
      <w:proofErr w:type="spellEnd"/>
      <w:r w:rsidR="007916D0">
        <w:rPr>
          <w:rFonts w:cs="Arial"/>
          <w:b/>
          <w:bCs/>
          <w:color w:val="0F5880"/>
          <w:sz w:val="22"/>
          <w:szCs w:val="22"/>
          <w:lang w:val="en-GB" w:eastAsia="fr-FR"/>
        </w:rPr>
        <w:t xml:space="preserve"> de </w:t>
      </w:r>
      <w:proofErr w:type="spellStart"/>
      <w:r w:rsidR="007916D0">
        <w:rPr>
          <w:rFonts w:cs="Arial"/>
          <w:b/>
          <w:bCs/>
          <w:color w:val="0F5880"/>
          <w:sz w:val="22"/>
          <w:szCs w:val="22"/>
          <w:lang w:val="en-GB" w:eastAsia="fr-FR"/>
        </w:rPr>
        <w:t>sustenabilitate</w:t>
      </w:r>
      <w:proofErr w:type="spellEnd"/>
      <w:r w:rsidR="007916D0">
        <w:rPr>
          <w:rFonts w:cs="Arial"/>
          <w:b/>
          <w:bCs/>
          <w:color w:val="0F5880"/>
          <w:sz w:val="22"/>
          <w:szCs w:val="22"/>
          <w:lang w:val="en-GB" w:eastAsia="fr-FR"/>
        </w:rPr>
        <w:t xml:space="preserve"> a </w:t>
      </w:r>
      <w:proofErr w:type="spellStart"/>
      <w:r w:rsidR="007916D0">
        <w:rPr>
          <w:rFonts w:cs="Arial"/>
          <w:b/>
          <w:bCs/>
          <w:color w:val="0F5880"/>
          <w:sz w:val="22"/>
          <w:szCs w:val="22"/>
          <w:lang w:val="en-GB" w:eastAsia="fr-FR"/>
        </w:rPr>
        <w:t>companiilor</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industriale</w:t>
      </w:r>
      <w:proofErr w:type="spellEnd"/>
      <w:r w:rsidR="007916D0">
        <w:rPr>
          <w:rFonts w:cs="Arial"/>
          <w:b/>
          <w:bCs/>
          <w:color w:val="0F5880"/>
          <w:sz w:val="22"/>
          <w:szCs w:val="22"/>
          <w:lang w:val="en-GB" w:eastAsia="fr-FR"/>
        </w:rPr>
        <w:t xml:space="preserve">, a </w:t>
      </w:r>
      <w:proofErr w:type="spellStart"/>
      <w:r w:rsidR="007916D0">
        <w:rPr>
          <w:rFonts w:cs="Arial"/>
          <w:b/>
          <w:bCs/>
          <w:color w:val="0F5880"/>
          <w:sz w:val="22"/>
          <w:szCs w:val="22"/>
          <w:lang w:val="en-GB" w:eastAsia="fr-FR"/>
        </w:rPr>
        <w:t>depozitelor</w:t>
      </w:r>
      <w:proofErr w:type="spellEnd"/>
      <w:r w:rsidR="007916D0">
        <w:rPr>
          <w:rFonts w:cs="Arial"/>
          <w:b/>
          <w:bCs/>
          <w:color w:val="0F5880"/>
          <w:sz w:val="22"/>
          <w:szCs w:val="22"/>
          <w:lang w:val="en-GB" w:eastAsia="fr-FR"/>
        </w:rPr>
        <w:t xml:space="preserve">, a </w:t>
      </w:r>
      <w:proofErr w:type="spellStart"/>
      <w:r w:rsidR="007916D0">
        <w:rPr>
          <w:rFonts w:cs="Arial"/>
          <w:b/>
          <w:bCs/>
          <w:color w:val="0F5880"/>
          <w:sz w:val="22"/>
          <w:szCs w:val="22"/>
          <w:lang w:val="en-GB" w:eastAsia="fr-FR"/>
        </w:rPr>
        <w:t>stocării</w:t>
      </w:r>
      <w:proofErr w:type="spellEnd"/>
      <w:r w:rsidR="007916D0">
        <w:rPr>
          <w:rFonts w:cs="Arial"/>
          <w:b/>
          <w:bCs/>
          <w:color w:val="0F5880"/>
          <w:sz w:val="22"/>
          <w:szCs w:val="22"/>
          <w:lang w:val="en-GB" w:eastAsia="fr-FR"/>
        </w:rPr>
        <w:t xml:space="preserve"> la </w:t>
      </w:r>
      <w:proofErr w:type="spellStart"/>
      <w:r w:rsidR="007916D0">
        <w:rPr>
          <w:rFonts w:cs="Arial"/>
          <w:b/>
          <w:bCs/>
          <w:color w:val="0F5880"/>
          <w:sz w:val="22"/>
          <w:szCs w:val="22"/>
          <w:lang w:val="en-GB" w:eastAsia="fr-FR"/>
        </w:rPr>
        <w:t>rece</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și</w:t>
      </w:r>
      <w:proofErr w:type="spellEnd"/>
      <w:r w:rsidR="007916D0">
        <w:rPr>
          <w:rFonts w:cs="Arial"/>
          <w:b/>
          <w:bCs/>
          <w:color w:val="0F5880"/>
          <w:sz w:val="22"/>
          <w:szCs w:val="22"/>
          <w:lang w:val="en-GB" w:eastAsia="fr-FR"/>
        </w:rPr>
        <w:t xml:space="preserve"> a </w:t>
      </w:r>
      <w:proofErr w:type="spellStart"/>
      <w:r w:rsidR="007916D0">
        <w:rPr>
          <w:rFonts w:cs="Arial"/>
          <w:b/>
          <w:bCs/>
          <w:color w:val="0F5880"/>
          <w:sz w:val="22"/>
          <w:szCs w:val="22"/>
          <w:lang w:val="en-GB" w:eastAsia="fr-FR"/>
        </w:rPr>
        <w:t>operatorilor</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logistici</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oferind</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chei</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pentru</w:t>
      </w:r>
      <w:proofErr w:type="spellEnd"/>
      <w:r w:rsidR="007916D0">
        <w:rPr>
          <w:rFonts w:cs="Arial"/>
          <w:b/>
          <w:bCs/>
          <w:color w:val="0F5880"/>
          <w:sz w:val="22"/>
          <w:szCs w:val="22"/>
          <w:lang w:val="en-GB" w:eastAsia="fr-FR"/>
        </w:rPr>
        <w:t xml:space="preserve"> a-</w:t>
      </w:r>
      <w:proofErr w:type="spellStart"/>
      <w:r w:rsidR="007916D0">
        <w:rPr>
          <w:rFonts w:cs="Arial"/>
          <w:b/>
          <w:bCs/>
          <w:color w:val="0F5880"/>
          <w:sz w:val="22"/>
          <w:szCs w:val="22"/>
          <w:lang w:val="en-GB" w:eastAsia="fr-FR"/>
        </w:rPr>
        <w:t>și</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îmbunătăți</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activitatea</w:t>
      </w:r>
      <w:proofErr w:type="spellEnd"/>
      <w:r w:rsidR="007916D0">
        <w:rPr>
          <w:rFonts w:cs="Arial"/>
          <w:b/>
          <w:bCs/>
          <w:color w:val="0F5880"/>
          <w:sz w:val="22"/>
          <w:szCs w:val="22"/>
          <w:lang w:val="en-GB" w:eastAsia="fr-FR"/>
        </w:rPr>
        <w:t xml:space="preserve"> de </w:t>
      </w:r>
      <w:proofErr w:type="spellStart"/>
      <w:r w:rsidR="007916D0">
        <w:rPr>
          <w:rFonts w:cs="Arial"/>
          <w:b/>
          <w:bCs/>
          <w:color w:val="0F5880"/>
          <w:sz w:val="22"/>
          <w:szCs w:val="22"/>
          <w:lang w:val="en-GB" w:eastAsia="fr-FR"/>
        </w:rPr>
        <w:t>bază</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prin</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revizuirea</w:t>
      </w:r>
      <w:proofErr w:type="spellEnd"/>
      <w:r w:rsidR="007916D0">
        <w:rPr>
          <w:rFonts w:cs="Arial"/>
          <w:b/>
          <w:bCs/>
          <w:color w:val="0F5880"/>
          <w:sz w:val="22"/>
          <w:szCs w:val="22"/>
          <w:lang w:val="en-GB" w:eastAsia="fr-FR"/>
        </w:rPr>
        <w:t xml:space="preserve"> cu </w:t>
      </w:r>
      <w:proofErr w:type="spellStart"/>
      <w:r w:rsidR="007916D0">
        <w:rPr>
          <w:rFonts w:cs="Arial"/>
          <w:b/>
          <w:bCs/>
          <w:color w:val="0F5880"/>
          <w:sz w:val="22"/>
          <w:szCs w:val="22"/>
          <w:lang w:val="en-GB" w:eastAsia="fr-FR"/>
        </w:rPr>
        <w:t>ușurință</w:t>
      </w:r>
      <w:proofErr w:type="spellEnd"/>
      <w:r w:rsidR="007916D0">
        <w:rPr>
          <w:rFonts w:cs="Arial"/>
          <w:b/>
          <w:bCs/>
          <w:color w:val="0F5880"/>
          <w:sz w:val="22"/>
          <w:szCs w:val="22"/>
          <w:lang w:val="en-GB" w:eastAsia="fr-FR"/>
        </w:rPr>
        <w:t xml:space="preserve"> a </w:t>
      </w:r>
      <w:proofErr w:type="spellStart"/>
      <w:r w:rsidR="007916D0">
        <w:rPr>
          <w:rFonts w:cs="Arial"/>
          <w:b/>
          <w:bCs/>
          <w:color w:val="0F5880"/>
          <w:sz w:val="22"/>
          <w:szCs w:val="22"/>
          <w:lang w:val="en-GB" w:eastAsia="fr-FR"/>
        </w:rPr>
        <w:t>operațiunilor</w:t>
      </w:r>
      <w:proofErr w:type="spellEnd"/>
      <w:r w:rsidR="007916D0">
        <w:rPr>
          <w:rFonts w:cs="Arial"/>
          <w:b/>
          <w:bCs/>
          <w:color w:val="0F5880"/>
          <w:sz w:val="22"/>
          <w:szCs w:val="22"/>
          <w:lang w:val="en-GB" w:eastAsia="fr-FR"/>
        </w:rPr>
        <w:t xml:space="preserve"> </w:t>
      </w:r>
      <w:proofErr w:type="spellStart"/>
      <w:r w:rsidR="007916D0">
        <w:rPr>
          <w:rFonts w:cs="Arial"/>
          <w:b/>
          <w:bCs/>
          <w:color w:val="0F5880"/>
          <w:sz w:val="22"/>
          <w:szCs w:val="22"/>
          <w:lang w:val="en-GB" w:eastAsia="fr-FR"/>
        </w:rPr>
        <w:t>lor</w:t>
      </w:r>
      <w:proofErr w:type="spellEnd"/>
      <w:r w:rsidR="007578E3" w:rsidRPr="0074456F">
        <w:rPr>
          <w:rFonts w:cs="Arial"/>
          <w:b/>
          <w:bCs/>
          <w:color w:val="0F5880"/>
          <w:sz w:val="22"/>
          <w:szCs w:val="22"/>
          <w:lang w:val="en-GB" w:eastAsia="fr-FR"/>
        </w:rPr>
        <w:t>.</w:t>
      </w:r>
    </w:p>
    <w:p w14:paraId="3096462E" w14:textId="100F10AE" w:rsidR="00AE6682" w:rsidRPr="0074456F" w:rsidRDefault="00AE6682" w:rsidP="00B00399">
      <w:pPr>
        <w:jc w:val="both"/>
        <w:rPr>
          <w:sz w:val="20"/>
          <w:szCs w:val="20"/>
          <w:lang w:val="pt-PT"/>
        </w:rPr>
      </w:pPr>
    </w:p>
    <w:p w14:paraId="21D8BA45" w14:textId="15F140AF" w:rsidR="004403AD" w:rsidRDefault="007916D0" w:rsidP="00900047">
      <w:pPr>
        <w:jc w:val="both"/>
        <w:rPr>
          <w:sz w:val="20"/>
          <w:szCs w:val="20"/>
          <w:lang w:val="en-US"/>
        </w:rPr>
      </w:pPr>
      <w:r>
        <w:rPr>
          <w:sz w:val="20"/>
          <w:szCs w:val="20"/>
          <w:lang w:val="en-US"/>
        </w:rPr>
        <w:t xml:space="preserve">ICCEE </w:t>
      </w:r>
      <w:proofErr w:type="spellStart"/>
      <w:r>
        <w:rPr>
          <w:sz w:val="20"/>
          <w:szCs w:val="20"/>
          <w:lang w:val="en-US"/>
        </w:rPr>
        <w:t>este</w:t>
      </w:r>
      <w:proofErr w:type="spellEnd"/>
      <w:r>
        <w:rPr>
          <w:sz w:val="20"/>
          <w:szCs w:val="20"/>
          <w:lang w:val="en-US"/>
        </w:rPr>
        <w:t xml:space="preserve"> un </w:t>
      </w:r>
      <w:proofErr w:type="spellStart"/>
      <w:r>
        <w:rPr>
          <w:sz w:val="20"/>
          <w:szCs w:val="20"/>
          <w:lang w:val="en-US"/>
        </w:rPr>
        <w:t>proiect</w:t>
      </w:r>
      <w:proofErr w:type="spellEnd"/>
      <w:r>
        <w:rPr>
          <w:sz w:val="20"/>
          <w:szCs w:val="20"/>
          <w:lang w:val="en-US"/>
        </w:rPr>
        <w:t xml:space="preserve"> </w:t>
      </w:r>
      <w:proofErr w:type="spellStart"/>
      <w:r>
        <w:rPr>
          <w:sz w:val="20"/>
          <w:szCs w:val="20"/>
          <w:lang w:val="en-US"/>
        </w:rPr>
        <w:t>pe</w:t>
      </w:r>
      <w:proofErr w:type="spellEnd"/>
      <w:r>
        <w:rPr>
          <w:sz w:val="20"/>
          <w:szCs w:val="20"/>
          <w:lang w:val="en-US"/>
        </w:rPr>
        <w:t xml:space="preserve"> 3 </w:t>
      </w:r>
      <w:proofErr w:type="spellStart"/>
      <w:r>
        <w:rPr>
          <w:sz w:val="20"/>
          <w:szCs w:val="20"/>
          <w:lang w:val="en-US"/>
        </w:rPr>
        <w:t>ani</w:t>
      </w:r>
      <w:proofErr w:type="spellEnd"/>
      <w:r>
        <w:rPr>
          <w:sz w:val="20"/>
          <w:szCs w:val="20"/>
          <w:lang w:val="en-US"/>
        </w:rPr>
        <w:t xml:space="preserve"> </w:t>
      </w:r>
      <w:proofErr w:type="spellStart"/>
      <w:r>
        <w:rPr>
          <w:sz w:val="20"/>
          <w:szCs w:val="20"/>
          <w:lang w:val="en-US"/>
        </w:rPr>
        <w:t>lansat</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septembrie</w:t>
      </w:r>
      <w:proofErr w:type="spellEnd"/>
      <w:r>
        <w:rPr>
          <w:sz w:val="20"/>
          <w:szCs w:val="20"/>
          <w:lang w:val="en-US"/>
        </w:rPr>
        <w:t xml:space="preserve"> 2019 </w:t>
      </w:r>
      <w:proofErr w:type="spellStart"/>
      <w:r>
        <w:rPr>
          <w:sz w:val="20"/>
          <w:szCs w:val="20"/>
          <w:lang w:val="en-US"/>
        </w:rPr>
        <w:t>și</w:t>
      </w:r>
      <w:proofErr w:type="spellEnd"/>
      <w:r>
        <w:rPr>
          <w:sz w:val="20"/>
          <w:szCs w:val="20"/>
          <w:lang w:val="en-US"/>
        </w:rPr>
        <w:t xml:space="preserve"> </w:t>
      </w:r>
      <w:proofErr w:type="spellStart"/>
      <w:r>
        <w:rPr>
          <w:sz w:val="20"/>
          <w:szCs w:val="20"/>
          <w:lang w:val="en-US"/>
        </w:rPr>
        <w:t>finanțat</w:t>
      </w:r>
      <w:proofErr w:type="spellEnd"/>
      <w:r>
        <w:rPr>
          <w:sz w:val="20"/>
          <w:szCs w:val="20"/>
          <w:lang w:val="en-US"/>
        </w:rPr>
        <w:t xml:space="preserve"> </w:t>
      </w:r>
      <w:proofErr w:type="spellStart"/>
      <w:r>
        <w:rPr>
          <w:sz w:val="20"/>
          <w:szCs w:val="20"/>
          <w:lang w:val="en-US"/>
        </w:rPr>
        <w:t>prin</w:t>
      </w:r>
      <w:proofErr w:type="spellEnd"/>
      <w:r>
        <w:rPr>
          <w:sz w:val="20"/>
          <w:szCs w:val="20"/>
          <w:lang w:val="en-US"/>
        </w:rPr>
        <w:t xml:space="preserve"> </w:t>
      </w:r>
      <w:proofErr w:type="spellStart"/>
      <w:r>
        <w:rPr>
          <w:sz w:val="20"/>
          <w:szCs w:val="20"/>
          <w:lang w:val="en-US"/>
        </w:rPr>
        <w:t>programul</w:t>
      </w:r>
      <w:proofErr w:type="spellEnd"/>
      <w:r>
        <w:rPr>
          <w:sz w:val="20"/>
          <w:szCs w:val="20"/>
          <w:lang w:val="en-US"/>
        </w:rPr>
        <w:t xml:space="preserve"> </w:t>
      </w:r>
      <w:proofErr w:type="spellStart"/>
      <w:r>
        <w:rPr>
          <w:sz w:val="20"/>
          <w:szCs w:val="20"/>
          <w:lang w:val="en-US"/>
        </w:rPr>
        <w:t>european</w:t>
      </w:r>
      <w:proofErr w:type="spellEnd"/>
      <w:r>
        <w:rPr>
          <w:sz w:val="20"/>
          <w:szCs w:val="20"/>
          <w:lang w:val="en-US"/>
        </w:rPr>
        <w:t xml:space="preserve"> </w:t>
      </w:r>
      <w:proofErr w:type="spellStart"/>
      <w:r>
        <w:rPr>
          <w:sz w:val="20"/>
          <w:szCs w:val="20"/>
          <w:lang w:val="en-US"/>
        </w:rPr>
        <w:t>Orizont</w:t>
      </w:r>
      <w:proofErr w:type="spellEnd"/>
      <w:r>
        <w:rPr>
          <w:sz w:val="20"/>
          <w:szCs w:val="20"/>
          <w:lang w:val="en-US"/>
        </w:rPr>
        <w:t xml:space="preserve"> 2020, care </w:t>
      </w:r>
      <w:proofErr w:type="spellStart"/>
      <w:r>
        <w:rPr>
          <w:sz w:val="20"/>
          <w:szCs w:val="20"/>
          <w:lang w:val="en-US"/>
        </w:rPr>
        <w:t>își</w:t>
      </w:r>
      <w:proofErr w:type="spellEnd"/>
      <w:r>
        <w:rPr>
          <w:sz w:val="20"/>
          <w:szCs w:val="20"/>
          <w:lang w:val="en-US"/>
        </w:rPr>
        <w:t xml:space="preserve"> </w:t>
      </w:r>
      <w:proofErr w:type="spellStart"/>
      <w:r>
        <w:rPr>
          <w:sz w:val="20"/>
          <w:szCs w:val="20"/>
          <w:lang w:val="en-US"/>
        </w:rPr>
        <w:t>propune</w:t>
      </w:r>
      <w:proofErr w:type="spellEnd"/>
      <w:r>
        <w:rPr>
          <w:sz w:val="20"/>
          <w:szCs w:val="20"/>
          <w:lang w:val="en-US"/>
        </w:rPr>
        <w:t xml:space="preserve"> </w:t>
      </w:r>
      <w:proofErr w:type="spellStart"/>
      <w:r>
        <w:rPr>
          <w:sz w:val="20"/>
          <w:szCs w:val="20"/>
          <w:lang w:val="en-US"/>
        </w:rPr>
        <w:t>să</w:t>
      </w:r>
      <w:proofErr w:type="spellEnd"/>
      <w:r>
        <w:rPr>
          <w:sz w:val="20"/>
          <w:szCs w:val="20"/>
          <w:lang w:val="en-US"/>
        </w:rPr>
        <w:t xml:space="preserve"> </w:t>
      </w:r>
      <w:proofErr w:type="spellStart"/>
      <w:r>
        <w:rPr>
          <w:sz w:val="20"/>
          <w:szCs w:val="20"/>
          <w:lang w:val="en-US"/>
        </w:rPr>
        <w:t>transforme</w:t>
      </w:r>
      <w:proofErr w:type="spellEnd"/>
      <w:r>
        <w:rPr>
          <w:sz w:val="20"/>
          <w:szCs w:val="20"/>
          <w:lang w:val="en-US"/>
        </w:rPr>
        <w:t xml:space="preserve"> </w:t>
      </w:r>
      <w:proofErr w:type="spellStart"/>
      <w:r>
        <w:rPr>
          <w:sz w:val="20"/>
          <w:szCs w:val="20"/>
          <w:lang w:val="en-US"/>
        </w:rPr>
        <w:t>oportunitățile</w:t>
      </w:r>
      <w:proofErr w:type="spellEnd"/>
      <w:r>
        <w:rPr>
          <w:sz w:val="20"/>
          <w:szCs w:val="20"/>
          <w:lang w:val="en-US"/>
        </w:rPr>
        <w:t xml:space="preserve"> de </w:t>
      </w:r>
      <w:proofErr w:type="spellStart"/>
      <w:r>
        <w:rPr>
          <w:sz w:val="20"/>
          <w:szCs w:val="20"/>
          <w:lang w:val="en-US"/>
        </w:rPr>
        <w:t>eficiență</w:t>
      </w:r>
      <w:proofErr w:type="spellEnd"/>
      <w:r>
        <w:rPr>
          <w:sz w:val="20"/>
          <w:szCs w:val="20"/>
          <w:lang w:val="en-US"/>
        </w:rPr>
        <w:t xml:space="preserve"> </w:t>
      </w:r>
      <w:proofErr w:type="spellStart"/>
      <w:r>
        <w:rPr>
          <w:sz w:val="20"/>
          <w:szCs w:val="20"/>
          <w:lang w:val="en-US"/>
        </w:rPr>
        <w:t>energetică</w:t>
      </w:r>
      <w:proofErr w:type="spellEnd"/>
      <w:r>
        <w:rPr>
          <w:sz w:val="20"/>
          <w:szCs w:val="20"/>
          <w:lang w:val="en-US"/>
        </w:rPr>
        <w:t xml:space="preserve"> ale </w:t>
      </w:r>
      <w:proofErr w:type="spellStart"/>
      <w:r>
        <w:rPr>
          <w:sz w:val="20"/>
          <w:szCs w:val="20"/>
          <w:lang w:val="en-US"/>
        </w:rPr>
        <w:t>companiilor</w:t>
      </w:r>
      <w:proofErr w:type="spellEnd"/>
      <w:r>
        <w:rPr>
          <w:sz w:val="20"/>
          <w:szCs w:val="20"/>
          <w:lang w:val="en-US"/>
        </w:rPr>
        <w:t xml:space="preserve"> din </w:t>
      </w:r>
      <w:proofErr w:type="spellStart"/>
      <w:r>
        <w:rPr>
          <w:sz w:val="20"/>
          <w:szCs w:val="20"/>
          <w:lang w:val="en-US"/>
        </w:rPr>
        <w:t>sectorul</w:t>
      </w:r>
      <w:proofErr w:type="spellEnd"/>
      <w:r>
        <w:rPr>
          <w:sz w:val="20"/>
          <w:szCs w:val="20"/>
          <w:lang w:val="en-US"/>
        </w:rPr>
        <w:t xml:space="preserve"> </w:t>
      </w:r>
      <w:proofErr w:type="spellStart"/>
      <w:r>
        <w:rPr>
          <w:sz w:val="20"/>
          <w:szCs w:val="20"/>
          <w:lang w:val="en-US"/>
        </w:rPr>
        <w:t>alimentar</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investiții</w:t>
      </w:r>
      <w:proofErr w:type="spellEnd"/>
      <w:r>
        <w:rPr>
          <w:sz w:val="20"/>
          <w:szCs w:val="20"/>
          <w:lang w:val="en-US"/>
        </w:rPr>
        <w:t xml:space="preserve"> </w:t>
      </w:r>
      <w:proofErr w:type="spellStart"/>
      <w:r>
        <w:rPr>
          <w:sz w:val="20"/>
          <w:szCs w:val="20"/>
          <w:lang w:val="en-US"/>
        </w:rPr>
        <w:t>efective</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să</w:t>
      </w:r>
      <w:proofErr w:type="spellEnd"/>
      <w:r>
        <w:rPr>
          <w:sz w:val="20"/>
          <w:szCs w:val="20"/>
          <w:lang w:val="en-US"/>
        </w:rPr>
        <w:t xml:space="preserve"> le </w:t>
      </w:r>
      <w:proofErr w:type="spellStart"/>
      <w:r>
        <w:rPr>
          <w:sz w:val="20"/>
          <w:szCs w:val="20"/>
          <w:lang w:val="en-US"/>
        </w:rPr>
        <w:t>permită</w:t>
      </w:r>
      <w:proofErr w:type="spellEnd"/>
      <w:r>
        <w:rPr>
          <w:sz w:val="20"/>
          <w:szCs w:val="20"/>
          <w:lang w:val="en-US"/>
        </w:rPr>
        <w:t xml:space="preserve"> </w:t>
      </w:r>
      <w:proofErr w:type="spellStart"/>
      <w:r>
        <w:rPr>
          <w:sz w:val="20"/>
          <w:szCs w:val="20"/>
          <w:lang w:val="en-US"/>
        </w:rPr>
        <w:t>să</w:t>
      </w:r>
      <w:proofErr w:type="spellEnd"/>
      <w:r>
        <w:rPr>
          <w:sz w:val="20"/>
          <w:szCs w:val="20"/>
          <w:lang w:val="en-US"/>
        </w:rPr>
        <w:t xml:space="preserve"> </w:t>
      </w:r>
      <w:proofErr w:type="spellStart"/>
      <w:r>
        <w:rPr>
          <w:sz w:val="20"/>
          <w:szCs w:val="20"/>
          <w:lang w:val="en-US"/>
        </w:rPr>
        <w:t>găsească</w:t>
      </w:r>
      <w:proofErr w:type="spellEnd"/>
      <w:r>
        <w:rPr>
          <w:sz w:val="20"/>
          <w:szCs w:val="20"/>
          <w:lang w:val="en-US"/>
        </w:rPr>
        <w:t xml:space="preserve"> </w:t>
      </w:r>
      <w:proofErr w:type="spellStart"/>
      <w:r>
        <w:rPr>
          <w:sz w:val="20"/>
          <w:szCs w:val="20"/>
          <w:lang w:val="en-US"/>
        </w:rPr>
        <w:t>oportunități</w:t>
      </w:r>
      <w:proofErr w:type="spellEnd"/>
      <w:r>
        <w:rPr>
          <w:sz w:val="20"/>
          <w:szCs w:val="20"/>
          <w:lang w:val="en-US"/>
        </w:rPr>
        <w:t xml:space="preserve"> de </w:t>
      </w:r>
      <w:proofErr w:type="spellStart"/>
      <w:r>
        <w:rPr>
          <w:sz w:val="20"/>
          <w:szCs w:val="20"/>
          <w:lang w:val="en-US"/>
        </w:rPr>
        <w:t>îmbunătățire</w:t>
      </w:r>
      <w:proofErr w:type="spellEnd"/>
      <w:r>
        <w:rPr>
          <w:sz w:val="20"/>
          <w:szCs w:val="20"/>
          <w:lang w:val="en-US"/>
        </w:rPr>
        <w:t xml:space="preserve"> a </w:t>
      </w:r>
      <w:proofErr w:type="spellStart"/>
      <w:r>
        <w:rPr>
          <w:sz w:val="20"/>
          <w:szCs w:val="20"/>
          <w:lang w:val="en-US"/>
        </w:rPr>
        <w:t>lanțului</w:t>
      </w:r>
      <w:proofErr w:type="spellEnd"/>
      <w:r>
        <w:rPr>
          <w:sz w:val="20"/>
          <w:szCs w:val="20"/>
          <w:lang w:val="en-US"/>
        </w:rPr>
        <w:t xml:space="preserve"> de frig </w:t>
      </w:r>
      <w:proofErr w:type="spellStart"/>
      <w:r>
        <w:rPr>
          <w:sz w:val="20"/>
          <w:szCs w:val="20"/>
          <w:lang w:val="en-US"/>
        </w:rPr>
        <w:t>printr</w:t>
      </w:r>
      <w:proofErr w:type="spellEnd"/>
      <w:r>
        <w:rPr>
          <w:sz w:val="20"/>
          <w:szCs w:val="20"/>
          <w:lang w:val="en-US"/>
        </w:rPr>
        <w:t xml:space="preserve">-o </w:t>
      </w:r>
      <w:proofErr w:type="spellStart"/>
      <w:r>
        <w:rPr>
          <w:sz w:val="20"/>
          <w:szCs w:val="20"/>
          <w:lang w:val="en-US"/>
        </w:rPr>
        <w:t>abordare</w:t>
      </w:r>
      <w:proofErr w:type="spellEnd"/>
      <w:r>
        <w:rPr>
          <w:sz w:val="20"/>
          <w:szCs w:val="20"/>
          <w:lang w:val="en-US"/>
        </w:rPr>
        <w:t xml:space="preserve"> </w:t>
      </w:r>
      <w:proofErr w:type="spellStart"/>
      <w:r>
        <w:rPr>
          <w:sz w:val="20"/>
          <w:szCs w:val="20"/>
          <w:lang w:val="en-US"/>
        </w:rPr>
        <w:t>holistică</w:t>
      </w:r>
      <w:proofErr w:type="spellEnd"/>
      <w:r>
        <w:rPr>
          <w:sz w:val="20"/>
          <w:szCs w:val="20"/>
          <w:lang w:val="en-US"/>
        </w:rPr>
        <w:t>.</w:t>
      </w:r>
    </w:p>
    <w:p w14:paraId="68C4FD0D" w14:textId="77777777" w:rsidR="007916D0" w:rsidRPr="00000DA5" w:rsidRDefault="007916D0" w:rsidP="00900047">
      <w:pPr>
        <w:jc w:val="both"/>
        <w:rPr>
          <w:sz w:val="20"/>
          <w:szCs w:val="20"/>
          <w:lang w:val="en-US"/>
        </w:rPr>
      </w:pPr>
    </w:p>
    <w:p w14:paraId="1DB30DCC" w14:textId="425ED5E7" w:rsidR="00900047" w:rsidRPr="00000DA5" w:rsidRDefault="007916D0" w:rsidP="00900047">
      <w:pPr>
        <w:jc w:val="both"/>
        <w:rPr>
          <w:sz w:val="20"/>
          <w:szCs w:val="20"/>
          <w:lang w:val="en-US"/>
        </w:rPr>
      </w:pPr>
      <w:proofErr w:type="spellStart"/>
      <w:r>
        <w:rPr>
          <w:sz w:val="20"/>
          <w:szCs w:val="20"/>
          <w:lang w:val="en-US"/>
        </w:rPr>
        <w:t>În</w:t>
      </w:r>
      <w:proofErr w:type="spellEnd"/>
      <w:r>
        <w:rPr>
          <w:sz w:val="20"/>
          <w:szCs w:val="20"/>
          <w:lang w:val="en-US"/>
        </w:rPr>
        <w:t xml:space="preserve"> </w:t>
      </w:r>
      <w:proofErr w:type="spellStart"/>
      <w:r>
        <w:rPr>
          <w:sz w:val="20"/>
          <w:szCs w:val="20"/>
          <w:lang w:val="en-US"/>
        </w:rPr>
        <w:t>acest</w:t>
      </w:r>
      <w:proofErr w:type="spellEnd"/>
      <w:r>
        <w:rPr>
          <w:sz w:val="20"/>
          <w:szCs w:val="20"/>
          <w:lang w:val="en-US"/>
        </w:rPr>
        <w:t xml:space="preserve"> </w:t>
      </w:r>
      <w:proofErr w:type="spellStart"/>
      <w:r>
        <w:rPr>
          <w:sz w:val="20"/>
          <w:szCs w:val="20"/>
          <w:lang w:val="en-US"/>
        </w:rPr>
        <w:t>scop</w:t>
      </w:r>
      <w:proofErr w:type="spellEnd"/>
      <w:r>
        <w:rPr>
          <w:sz w:val="20"/>
          <w:szCs w:val="20"/>
          <w:lang w:val="en-US"/>
        </w:rPr>
        <w:t xml:space="preserve">, o </w:t>
      </w:r>
      <w:proofErr w:type="spellStart"/>
      <w:r>
        <w:rPr>
          <w:sz w:val="20"/>
          <w:szCs w:val="20"/>
          <w:lang w:val="en-US"/>
        </w:rPr>
        <w:t>echipă</w:t>
      </w:r>
      <w:proofErr w:type="spellEnd"/>
      <w:r>
        <w:rPr>
          <w:sz w:val="20"/>
          <w:szCs w:val="20"/>
          <w:lang w:val="en-US"/>
        </w:rPr>
        <w:t xml:space="preserve"> de </w:t>
      </w:r>
      <w:proofErr w:type="spellStart"/>
      <w:r>
        <w:rPr>
          <w:sz w:val="20"/>
          <w:szCs w:val="20"/>
          <w:lang w:val="en-US"/>
        </w:rPr>
        <w:t>experți</w:t>
      </w:r>
      <w:proofErr w:type="spellEnd"/>
      <w:r>
        <w:rPr>
          <w:sz w:val="20"/>
          <w:szCs w:val="20"/>
          <w:lang w:val="en-US"/>
        </w:rPr>
        <w:t xml:space="preserve"> din </w:t>
      </w:r>
      <w:proofErr w:type="spellStart"/>
      <w:r>
        <w:rPr>
          <w:sz w:val="20"/>
          <w:szCs w:val="20"/>
          <w:lang w:val="en-US"/>
        </w:rPr>
        <w:t>sectorul</w:t>
      </w:r>
      <w:proofErr w:type="spellEnd"/>
      <w:r>
        <w:rPr>
          <w:sz w:val="20"/>
          <w:szCs w:val="20"/>
          <w:lang w:val="en-US"/>
        </w:rPr>
        <w:t xml:space="preserve"> </w:t>
      </w:r>
      <w:proofErr w:type="spellStart"/>
      <w:r>
        <w:rPr>
          <w:sz w:val="20"/>
          <w:szCs w:val="20"/>
          <w:lang w:val="en-US"/>
        </w:rPr>
        <w:t>privat</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din </w:t>
      </w:r>
      <w:proofErr w:type="spellStart"/>
      <w:r>
        <w:rPr>
          <w:sz w:val="20"/>
          <w:szCs w:val="20"/>
          <w:lang w:val="en-US"/>
        </w:rPr>
        <w:t>sectorul</w:t>
      </w:r>
      <w:proofErr w:type="spellEnd"/>
      <w:r>
        <w:rPr>
          <w:sz w:val="20"/>
          <w:szCs w:val="20"/>
          <w:lang w:val="en-US"/>
        </w:rPr>
        <w:t xml:space="preserve"> public a </w:t>
      </w:r>
      <w:proofErr w:type="spellStart"/>
      <w:r>
        <w:rPr>
          <w:sz w:val="20"/>
          <w:szCs w:val="20"/>
          <w:lang w:val="en-US"/>
        </w:rPr>
        <w:t>creat</w:t>
      </w:r>
      <w:proofErr w:type="spellEnd"/>
      <w:r>
        <w:rPr>
          <w:sz w:val="20"/>
          <w:szCs w:val="20"/>
          <w:lang w:val="en-US"/>
        </w:rPr>
        <w:t xml:space="preserve"> un </w:t>
      </w:r>
      <w:r w:rsidRPr="007916D0">
        <w:rPr>
          <w:b/>
          <w:sz w:val="20"/>
          <w:szCs w:val="20"/>
          <w:lang w:val="en-US"/>
        </w:rPr>
        <w:t xml:space="preserve">program </w:t>
      </w:r>
      <w:proofErr w:type="spellStart"/>
      <w:r w:rsidRPr="007916D0">
        <w:rPr>
          <w:b/>
          <w:sz w:val="20"/>
          <w:szCs w:val="20"/>
          <w:lang w:val="en-US"/>
        </w:rPr>
        <w:t>complet</w:t>
      </w:r>
      <w:proofErr w:type="spellEnd"/>
      <w:r w:rsidRPr="007916D0">
        <w:rPr>
          <w:b/>
          <w:sz w:val="20"/>
          <w:szCs w:val="20"/>
          <w:lang w:val="en-US"/>
        </w:rPr>
        <w:t xml:space="preserve"> de </w:t>
      </w:r>
      <w:proofErr w:type="spellStart"/>
      <w:r w:rsidRPr="007916D0">
        <w:rPr>
          <w:b/>
          <w:sz w:val="20"/>
          <w:szCs w:val="20"/>
          <w:lang w:val="en-US"/>
        </w:rPr>
        <w:t>consolidare</w:t>
      </w:r>
      <w:proofErr w:type="spellEnd"/>
      <w:r w:rsidRPr="007916D0">
        <w:rPr>
          <w:b/>
          <w:sz w:val="20"/>
          <w:szCs w:val="20"/>
          <w:lang w:val="en-US"/>
        </w:rPr>
        <w:t xml:space="preserve"> a </w:t>
      </w:r>
      <w:proofErr w:type="spellStart"/>
      <w:r w:rsidRPr="007916D0">
        <w:rPr>
          <w:b/>
          <w:sz w:val="20"/>
          <w:szCs w:val="20"/>
          <w:lang w:val="en-US"/>
        </w:rPr>
        <w:t>capacităților</w:t>
      </w:r>
      <w:proofErr w:type="spellEnd"/>
      <w:r>
        <w:rPr>
          <w:sz w:val="20"/>
          <w:szCs w:val="20"/>
          <w:lang w:val="en-US"/>
        </w:rPr>
        <w:t xml:space="preserve"> </w:t>
      </w:r>
      <w:proofErr w:type="spellStart"/>
      <w:r>
        <w:rPr>
          <w:sz w:val="20"/>
          <w:szCs w:val="20"/>
          <w:lang w:val="en-US"/>
        </w:rPr>
        <w:t>dedicat</w:t>
      </w:r>
      <w:proofErr w:type="spellEnd"/>
      <w:r>
        <w:rPr>
          <w:sz w:val="20"/>
          <w:szCs w:val="20"/>
          <w:lang w:val="en-US"/>
        </w:rPr>
        <w:t xml:space="preserve"> </w:t>
      </w:r>
      <w:proofErr w:type="spellStart"/>
      <w:r>
        <w:rPr>
          <w:sz w:val="20"/>
          <w:szCs w:val="20"/>
          <w:lang w:val="en-US"/>
        </w:rPr>
        <w:t>îmbunătățirii</w:t>
      </w:r>
      <w:proofErr w:type="spellEnd"/>
      <w:r>
        <w:rPr>
          <w:sz w:val="20"/>
          <w:szCs w:val="20"/>
          <w:lang w:val="en-US"/>
        </w:rPr>
        <w:t xml:space="preserve"> </w:t>
      </w:r>
      <w:proofErr w:type="spellStart"/>
      <w:r>
        <w:rPr>
          <w:sz w:val="20"/>
          <w:szCs w:val="20"/>
          <w:lang w:val="en-US"/>
        </w:rPr>
        <w:t>performanței</w:t>
      </w:r>
      <w:proofErr w:type="spellEnd"/>
      <w:r>
        <w:rPr>
          <w:sz w:val="20"/>
          <w:szCs w:val="20"/>
          <w:lang w:val="en-US"/>
        </w:rPr>
        <w:t xml:space="preserve"> </w:t>
      </w:r>
      <w:proofErr w:type="spellStart"/>
      <w:r>
        <w:rPr>
          <w:sz w:val="20"/>
          <w:szCs w:val="20"/>
          <w:lang w:val="en-US"/>
        </w:rPr>
        <w:t>energetice</w:t>
      </w:r>
      <w:proofErr w:type="spellEnd"/>
      <w:r>
        <w:rPr>
          <w:sz w:val="20"/>
          <w:szCs w:val="20"/>
          <w:lang w:val="en-US"/>
        </w:rPr>
        <w:t xml:space="preserve">, </w:t>
      </w:r>
      <w:proofErr w:type="spellStart"/>
      <w:r>
        <w:rPr>
          <w:sz w:val="20"/>
          <w:szCs w:val="20"/>
          <w:lang w:val="en-US"/>
        </w:rPr>
        <w:t>prin</w:t>
      </w:r>
      <w:proofErr w:type="spellEnd"/>
      <w:r>
        <w:rPr>
          <w:sz w:val="20"/>
          <w:szCs w:val="20"/>
          <w:lang w:val="en-US"/>
        </w:rPr>
        <w:t xml:space="preserve"> </w:t>
      </w:r>
      <w:proofErr w:type="spellStart"/>
      <w:r>
        <w:rPr>
          <w:sz w:val="20"/>
          <w:szCs w:val="20"/>
          <w:lang w:val="en-US"/>
        </w:rPr>
        <w:t>formare</w:t>
      </w:r>
      <w:proofErr w:type="spellEnd"/>
      <w:r>
        <w:rPr>
          <w:sz w:val="20"/>
          <w:szCs w:val="20"/>
          <w:lang w:val="en-US"/>
        </w:rPr>
        <w:t xml:space="preserve"> </w:t>
      </w:r>
      <w:proofErr w:type="spellStart"/>
      <w:r>
        <w:rPr>
          <w:sz w:val="20"/>
          <w:szCs w:val="20"/>
          <w:lang w:val="en-US"/>
        </w:rPr>
        <w:t>directă</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e-learning. </w:t>
      </w:r>
      <w:proofErr w:type="spellStart"/>
      <w:r>
        <w:rPr>
          <w:sz w:val="20"/>
          <w:szCs w:val="20"/>
          <w:lang w:val="en-US"/>
        </w:rPr>
        <w:t>Cursurile</w:t>
      </w:r>
      <w:proofErr w:type="spellEnd"/>
      <w:r>
        <w:rPr>
          <w:sz w:val="20"/>
          <w:szCs w:val="20"/>
          <w:lang w:val="en-US"/>
        </w:rPr>
        <w:t xml:space="preserve"> de </w:t>
      </w:r>
      <w:proofErr w:type="spellStart"/>
      <w:r>
        <w:rPr>
          <w:sz w:val="20"/>
          <w:szCs w:val="20"/>
          <w:lang w:val="en-US"/>
        </w:rPr>
        <w:t>formare</w:t>
      </w:r>
      <w:proofErr w:type="spellEnd"/>
      <w:r>
        <w:rPr>
          <w:sz w:val="20"/>
          <w:szCs w:val="20"/>
          <w:lang w:val="en-US"/>
        </w:rPr>
        <w:t xml:space="preserve">, </w:t>
      </w:r>
      <w:proofErr w:type="spellStart"/>
      <w:r>
        <w:rPr>
          <w:sz w:val="20"/>
          <w:szCs w:val="20"/>
          <w:lang w:val="en-US"/>
        </w:rPr>
        <w:t>organizate</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întreaga</w:t>
      </w:r>
      <w:proofErr w:type="spellEnd"/>
      <w:r>
        <w:rPr>
          <w:sz w:val="20"/>
          <w:szCs w:val="20"/>
          <w:lang w:val="en-US"/>
        </w:rPr>
        <w:t xml:space="preserve"> </w:t>
      </w:r>
      <w:proofErr w:type="spellStart"/>
      <w:r>
        <w:rPr>
          <w:sz w:val="20"/>
          <w:szCs w:val="20"/>
          <w:lang w:val="en-US"/>
        </w:rPr>
        <w:t>Europă</w:t>
      </w:r>
      <w:proofErr w:type="spellEnd"/>
      <w:r>
        <w:rPr>
          <w:sz w:val="20"/>
          <w:szCs w:val="20"/>
          <w:lang w:val="en-US"/>
        </w:rPr>
        <w:t xml:space="preserve"> </w:t>
      </w:r>
      <w:proofErr w:type="spellStart"/>
      <w:r>
        <w:rPr>
          <w:sz w:val="20"/>
          <w:szCs w:val="20"/>
          <w:lang w:val="en-US"/>
        </w:rPr>
        <w:t>începând</w:t>
      </w:r>
      <w:proofErr w:type="spellEnd"/>
      <w:r>
        <w:rPr>
          <w:sz w:val="20"/>
          <w:szCs w:val="20"/>
          <w:lang w:val="en-US"/>
        </w:rPr>
        <w:t xml:space="preserve"> din 2020, au </w:t>
      </w:r>
      <w:proofErr w:type="spellStart"/>
      <w:r>
        <w:rPr>
          <w:sz w:val="20"/>
          <w:szCs w:val="20"/>
          <w:lang w:val="en-US"/>
        </w:rPr>
        <w:t>permis</w:t>
      </w:r>
      <w:proofErr w:type="spellEnd"/>
      <w:r>
        <w:rPr>
          <w:sz w:val="20"/>
          <w:szCs w:val="20"/>
          <w:lang w:val="en-US"/>
        </w:rPr>
        <w:t xml:space="preserve"> </w:t>
      </w:r>
      <w:proofErr w:type="spellStart"/>
      <w:r>
        <w:rPr>
          <w:sz w:val="20"/>
          <w:szCs w:val="20"/>
          <w:lang w:val="en-US"/>
        </w:rPr>
        <w:t>implicarea</w:t>
      </w:r>
      <w:proofErr w:type="spellEnd"/>
      <w:r>
        <w:rPr>
          <w:sz w:val="20"/>
          <w:szCs w:val="20"/>
          <w:lang w:val="en-US"/>
        </w:rPr>
        <w:t xml:space="preserve"> </w:t>
      </w:r>
      <w:proofErr w:type="spellStart"/>
      <w:r>
        <w:rPr>
          <w:sz w:val="20"/>
          <w:szCs w:val="20"/>
          <w:lang w:val="en-US"/>
        </w:rPr>
        <w:t>multor</w:t>
      </w:r>
      <w:proofErr w:type="spellEnd"/>
      <w:r>
        <w:rPr>
          <w:sz w:val="20"/>
          <w:szCs w:val="20"/>
          <w:lang w:val="en-US"/>
        </w:rPr>
        <w:t xml:space="preserve"> </w:t>
      </w:r>
      <w:proofErr w:type="spellStart"/>
      <w:r>
        <w:rPr>
          <w:sz w:val="20"/>
          <w:szCs w:val="20"/>
          <w:lang w:val="en-US"/>
        </w:rPr>
        <w:t>părți</w:t>
      </w:r>
      <w:proofErr w:type="spellEnd"/>
      <w:r>
        <w:rPr>
          <w:sz w:val="20"/>
          <w:szCs w:val="20"/>
          <w:lang w:val="en-US"/>
        </w:rPr>
        <w:t xml:space="preserve"> </w:t>
      </w:r>
      <w:proofErr w:type="spellStart"/>
      <w:r>
        <w:rPr>
          <w:sz w:val="20"/>
          <w:szCs w:val="20"/>
          <w:lang w:val="en-US"/>
        </w:rPr>
        <w:t>interesate</w:t>
      </w:r>
      <w:proofErr w:type="spellEnd"/>
      <w:r>
        <w:rPr>
          <w:sz w:val="20"/>
          <w:szCs w:val="20"/>
          <w:lang w:val="en-US"/>
        </w:rPr>
        <w:t xml:space="preserve"> din </w:t>
      </w:r>
      <w:proofErr w:type="spellStart"/>
      <w:r>
        <w:rPr>
          <w:sz w:val="20"/>
          <w:szCs w:val="20"/>
          <w:lang w:val="en-US"/>
        </w:rPr>
        <w:t>lanțul</w:t>
      </w:r>
      <w:proofErr w:type="spellEnd"/>
      <w:r>
        <w:rPr>
          <w:sz w:val="20"/>
          <w:szCs w:val="20"/>
          <w:lang w:val="en-US"/>
        </w:rPr>
        <w:t xml:space="preserve"> </w:t>
      </w:r>
      <w:proofErr w:type="spellStart"/>
      <w:r>
        <w:rPr>
          <w:sz w:val="20"/>
          <w:szCs w:val="20"/>
          <w:lang w:val="en-US"/>
        </w:rPr>
        <w:t>valoric</w:t>
      </w:r>
      <w:proofErr w:type="spellEnd"/>
      <w:r>
        <w:rPr>
          <w:sz w:val="20"/>
          <w:szCs w:val="20"/>
          <w:lang w:val="en-US"/>
        </w:rPr>
        <w:t xml:space="preserve">. </w:t>
      </w:r>
      <w:proofErr w:type="spellStart"/>
      <w:r>
        <w:rPr>
          <w:sz w:val="20"/>
          <w:szCs w:val="20"/>
          <w:lang w:val="en-US"/>
        </w:rPr>
        <w:t>Pentru</w:t>
      </w:r>
      <w:proofErr w:type="spellEnd"/>
      <w:r>
        <w:rPr>
          <w:sz w:val="20"/>
          <w:szCs w:val="20"/>
          <w:lang w:val="en-US"/>
        </w:rPr>
        <w:t xml:space="preserve"> a face </w:t>
      </w:r>
      <w:proofErr w:type="spellStart"/>
      <w:r>
        <w:rPr>
          <w:sz w:val="20"/>
          <w:szCs w:val="20"/>
          <w:lang w:val="en-US"/>
        </w:rPr>
        <w:t>schimb</w:t>
      </w:r>
      <w:proofErr w:type="spellEnd"/>
      <w:r>
        <w:rPr>
          <w:sz w:val="20"/>
          <w:szCs w:val="20"/>
          <w:lang w:val="en-US"/>
        </w:rPr>
        <w:t xml:space="preserve"> de </w:t>
      </w:r>
      <w:proofErr w:type="spellStart"/>
      <w:r>
        <w:rPr>
          <w:sz w:val="20"/>
          <w:szCs w:val="20"/>
          <w:lang w:val="en-US"/>
        </w:rPr>
        <w:t>cunoștințe</w:t>
      </w:r>
      <w:proofErr w:type="spellEnd"/>
      <w:r>
        <w:rPr>
          <w:sz w:val="20"/>
          <w:szCs w:val="20"/>
          <w:lang w:val="en-US"/>
        </w:rPr>
        <w:t xml:space="preserve"> </w:t>
      </w:r>
      <w:proofErr w:type="spellStart"/>
      <w:r>
        <w:rPr>
          <w:sz w:val="20"/>
          <w:szCs w:val="20"/>
          <w:lang w:val="en-US"/>
        </w:rPr>
        <w:t>privind</w:t>
      </w:r>
      <w:proofErr w:type="spellEnd"/>
      <w:r>
        <w:rPr>
          <w:sz w:val="20"/>
          <w:szCs w:val="20"/>
          <w:lang w:val="en-US"/>
        </w:rPr>
        <w:t xml:space="preserve"> </w:t>
      </w:r>
      <w:proofErr w:type="spellStart"/>
      <w:r>
        <w:rPr>
          <w:sz w:val="20"/>
          <w:szCs w:val="20"/>
          <w:lang w:val="en-US"/>
        </w:rPr>
        <w:t>eficiența</w:t>
      </w:r>
      <w:proofErr w:type="spellEnd"/>
      <w:r>
        <w:rPr>
          <w:sz w:val="20"/>
          <w:szCs w:val="20"/>
          <w:lang w:val="en-US"/>
        </w:rPr>
        <w:t xml:space="preserve"> </w:t>
      </w:r>
      <w:proofErr w:type="spellStart"/>
      <w:r>
        <w:rPr>
          <w:sz w:val="20"/>
          <w:szCs w:val="20"/>
          <w:lang w:val="en-US"/>
        </w:rPr>
        <w:t>energetică</w:t>
      </w:r>
      <w:proofErr w:type="spellEnd"/>
      <w:r>
        <w:rPr>
          <w:sz w:val="20"/>
          <w:szCs w:val="20"/>
          <w:lang w:val="en-US"/>
        </w:rPr>
        <w:t xml:space="preserve"> a </w:t>
      </w:r>
      <w:proofErr w:type="spellStart"/>
      <w:r>
        <w:rPr>
          <w:sz w:val="20"/>
          <w:szCs w:val="20"/>
          <w:lang w:val="en-US"/>
        </w:rPr>
        <w:t>refrigerării</w:t>
      </w:r>
      <w:proofErr w:type="spellEnd"/>
      <w:r>
        <w:rPr>
          <w:sz w:val="20"/>
          <w:szCs w:val="20"/>
          <w:lang w:val="en-US"/>
        </w:rPr>
        <w:t xml:space="preserve"> </w:t>
      </w:r>
      <w:proofErr w:type="spellStart"/>
      <w:r>
        <w:rPr>
          <w:sz w:val="20"/>
          <w:szCs w:val="20"/>
          <w:lang w:val="en-US"/>
        </w:rPr>
        <w:t>industriale</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pentru</w:t>
      </w:r>
      <w:proofErr w:type="spellEnd"/>
      <w:r>
        <w:rPr>
          <w:sz w:val="20"/>
          <w:szCs w:val="20"/>
          <w:lang w:val="en-US"/>
        </w:rPr>
        <w:t xml:space="preserve"> a </w:t>
      </w:r>
      <w:proofErr w:type="spellStart"/>
      <w:r>
        <w:rPr>
          <w:sz w:val="20"/>
          <w:szCs w:val="20"/>
          <w:lang w:val="en-US"/>
        </w:rPr>
        <w:t>crește</w:t>
      </w:r>
      <w:proofErr w:type="spellEnd"/>
      <w:r>
        <w:rPr>
          <w:sz w:val="20"/>
          <w:szCs w:val="20"/>
          <w:lang w:val="en-US"/>
        </w:rPr>
        <w:t xml:space="preserve"> </w:t>
      </w:r>
      <w:proofErr w:type="spellStart"/>
      <w:r>
        <w:rPr>
          <w:sz w:val="20"/>
          <w:szCs w:val="20"/>
          <w:lang w:val="en-US"/>
        </w:rPr>
        <w:t>numărul</w:t>
      </w:r>
      <w:proofErr w:type="spellEnd"/>
      <w:r>
        <w:rPr>
          <w:sz w:val="20"/>
          <w:szCs w:val="20"/>
          <w:lang w:val="en-US"/>
        </w:rPr>
        <w:t xml:space="preserve"> de </w:t>
      </w:r>
      <w:proofErr w:type="spellStart"/>
      <w:r>
        <w:rPr>
          <w:sz w:val="20"/>
          <w:szCs w:val="20"/>
          <w:lang w:val="en-US"/>
        </w:rPr>
        <w:t>participanți</w:t>
      </w:r>
      <w:proofErr w:type="spellEnd"/>
      <w:r>
        <w:rPr>
          <w:sz w:val="20"/>
          <w:szCs w:val="20"/>
          <w:lang w:val="en-US"/>
        </w:rPr>
        <w:t xml:space="preserve"> care </w:t>
      </w:r>
      <w:proofErr w:type="spellStart"/>
      <w:r>
        <w:rPr>
          <w:sz w:val="20"/>
          <w:szCs w:val="20"/>
          <w:lang w:val="en-US"/>
        </w:rPr>
        <w:t>primesc</w:t>
      </w:r>
      <w:proofErr w:type="spellEnd"/>
      <w:r>
        <w:rPr>
          <w:sz w:val="20"/>
          <w:szCs w:val="20"/>
          <w:lang w:val="en-US"/>
        </w:rPr>
        <w:t xml:space="preserve"> </w:t>
      </w:r>
      <w:proofErr w:type="spellStart"/>
      <w:r>
        <w:rPr>
          <w:sz w:val="20"/>
          <w:szCs w:val="20"/>
          <w:lang w:val="en-US"/>
        </w:rPr>
        <w:t>aceste</w:t>
      </w:r>
      <w:proofErr w:type="spellEnd"/>
      <w:r>
        <w:rPr>
          <w:sz w:val="20"/>
          <w:szCs w:val="20"/>
          <w:lang w:val="en-US"/>
        </w:rPr>
        <w:t xml:space="preserve"> </w:t>
      </w:r>
      <w:proofErr w:type="spellStart"/>
      <w:r>
        <w:rPr>
          <w:sz w:val="20"/>
          <w:szCs w:val="20"/>
          <w:lang w:val="en-US"/>
        </w:rPr>
        <w:t>cunoștințe</w:t>
      </w:r>
      <w:proofErr w:type="spellEnd"/>
      <w:r>
        <w:rPr>
          <w:sz w:val="20"/>
          <w:szCs w:val="20"/>
          <w:lang w:val="en-US"/>
        </w:rPr>
        <w:t xml:space="preserve">, ICCEE a </w:t>
      </w:r>
      <w:proofErr w:type="spellStart"/>
      <w:r>
        <w:rPr>
          <w:sz w:val="20"/>
          <w:szCs w:val="20"/>
          <w:lang w:val="en-US"/>
        </w:rPr>
        <w:t>lansat</w:t>
      </w:r>
      <w:proofErr w:type="spellEnd"/>
      <w:r>
        <w:rPr>
          <w:sz w:val="20"/>
          <w:szCs w:val="20"/>
          <w:lang w:val="en-US"/>
        </w:rPr>
        <w:t xml:space="preserve"> o </w:t>
      </w:r>
      <w:proofErr w:type="spellStart"/>
      <w:r>
        <w:rPr>
          <w:sz w:val="20"/>
          <w:szCs w:val="20"/>
          <w:lang w:val="en-US"/>
        </w:rPr>
        <w:t>platformă</w:t>
      </w:r>
      <w:proofErr w:type="spellEnd"/>
      <w:r>
        <w:rPr>
          <w:sz w:val="20"/>
          <w:szCs w:val="20"/>
          <w:lang w:val="en-US"/>
        </w:rPr>
        <w:t xml:space="preserve"> de e-learning, </w:t>
      </w:r>
      <w:proofErr w:type="spellStart"/>
      <w:r>
        <w:rPr>
          <w:sz w:val="20"/>
          <w:szCs w:val="20"/>
          <w:lang w:val="en-US"/>
        </w:rPr>
        <w:t>disponibilă</w:t>
      </w:r>
      <w:proofErr w:type="spellEnd"/>
      <w:r>
        <w:rPr>
          <w:sz w:val="20"/>
          <w:szCs w:val="20"/>
          <w:lang w:val="en-US"/>
        </w:rPr>
        <w:t xml:space="preserve"> </w:t>
      </w:r>
      <w:proofErr w:type="spellStart"/>
      <w:r>
        <w:rPr>
          <w:sz w:val="20"/>
          <w:szCs w:val="20"/>
          <w:lang w:val="en-US"/>
        </w:rPr>
        <w:t>pe</w:t>
      </w:r>
      <w:proofErr w:type="spellEnd"/>
      <w:r>
        <w:rPr>
          <w:sz w:val="20"/>
          <w:szCs w:val="20"/>
          <w:lang w:val="en-US"/>
        </w:rPr>
        <w:t xml:space="preserve"> site-</w:t>
      </w:r>
      <w:proofErr w:type="spellStart"/>
      <w:r>
        <w:rPr>
          <w:sz w:val="20"/>
          <w:szCs w:val="20"/>
          <w:lang w:val="en-US"/>
        </w:rPr>
        <w:t>ul</w:t>
      </w:r>
      <w:proofErr w:type="spellEnd"/>
      <w:r>
        <w:rPr>
          <w:sz w:val="20"/>
          <w:szCs w:val="20"/>
          <w:lang w:val="en-US"/>
        </w:rPr>
        <w:t xml:space="preserve"> </w:t>
      </w:r>
      <w:proofErr w:type="spellStart"/>
      <w:r>
        <w:rPr>
          <w:sz w:val="20"/>
          <w:szCs w:val="20"/>
          <w:lang w:val="en-US"/>
        </w:rPr>
        <w:t>proiectului</w:t>
      </w:r>
      <w:proofErr w:type="spellEnd"/>
      <w:r w:rsidR="00900047" w:rsidRPr="00000DA5">
        <w:rPr>
          <w:sz w:val="20"/>
          <w:szCs w:val="20"/>
          <w:lang w:val="en-US"/>
        </w:rPr>
        <w:t>.</w:t>
      </w:r>
    </w:p>
    <w:p w14:paraId="145B85CE" w14:textId="03490099" w:rsidR="00900047" w:rsidRPr="00000DA5" w:rsidRDefault="00900047" w:rsidP="00900047">
      <w:pPr>
        <w:jc w:val="both"/>
        <w:rPr>
          <w:sz w:val="20"/>
          <w:szCs w:val="20"/>
          <w:lang w:val="en-US"/>
        </w:rPr>
      </w:pPr>
    </w:p>
    <w:p w14:paraId="1628EF27" w14:textId="10164FAE" w:rsidR="00900047" w:rsidRPr="00000DA5" w:rsidRDefault="007916D0" w:rsidP="00900047">
      <w:pPr>
        <w:jc w:val="both"/>
        <w:rPr>
          <w:sz w:val="20"/>
          <w:szCs w:val="20"/>
          <w:lang w:val="en-US"/>
        </w:rPr>
      </w:pPr>
      <w:proofErr w:type="spellStart"/>
      <w:r>
        <w:rPr>
          <w:sz w:val="20"/>
          <w:szCs w:val="20"/>
          <w:lang w:val="en-US"/>
        </w:rPr>
        <w:t>Până</w:t>
      </w:r>
      <w:proofErr w:type="spellEnd"/>
      <w:r>
        <w:rPr>
          <w:sz w:val="20"/>
          <w:szCs w:val="20"/>
          <w:lang w:val="en-US"/>
        </w:rPr>
        <w:t xml:space="preserve"> la </w:t>
      </w:r>
      <w:proofErr w:type="spellStart"/>
      <w:r>
        <w:rPr>
          <w:sz w:val="20"/>
          <w:szCs w:val="20"/>
          <w:lang w:val="en-US"/>
        </w:rPr>
        <w:t>sfârșitul</w:t>
      </w:r>
      <w:proofErr w:type="spellEnd"/>
      <w:r>
        <w:rPr>
          <w:sz w:val="20"/>
          <w:szCs w:val="20"/>
          <w:lang w:val="en-US"/>
        </w:rPr>
        <w:t xml:space="preserve"> </w:t>
      </w:r>
      <w:proofErr w:type="spellStart"/>
      <w:r>
        <w:rPr>
          <w:sz w:val="20"/>
          <w:szCs w:val="20"/>
          <w:lang w:val="en-US"/>
        </w:rPr>
        <w:t>anului</w:t>
      </w:r>
      <w:proofErr w:type="spellEnd"/>
      <w:r>
        <w:rPr>
          <w:sz w:val="20"/>
          <w:szCs w:val="20"/>
          <w:lang w:val="en-US"/>
        </w:rPr>
        <w:t xml:space="preserve"> 2021, sunt </w:t>
      </w:r>
      <w:proofErr w:type="spellStart"/>
      <w:r>
        <w:rPr>
          <w:sz w:val="20"/>
          <w:szCs w:val="20"/>
          <w:lang w:val="en-US"/>
        </w:rPr>
        <w:t>în</w:t>
      </w:r>
      <w:proofErr w:type="spellEnd"/>
      <w:r>
        <w:rPr>
          <w:sz w:val="20"/>
          <w:szCs w:val="20"/>
          <w:lang w:val="en-US"/>
        </w:rPr>
        <w:t xml:space="preserve"> curs de </w:t>
      </w:r>
      <w:proofErr w:type="spellStart"/>
      <w:r>
        <w:rPr>
          <w:sz w:val="20"/>
          <w:szCs w:val="20"/>
          <w:lang w:val="en-US"/>
        </w:rPr>
        <w:t>desfășurare</w:t>
      </w:r>
      <w:proofErr w:type="spellEnd"/>
      <w:r>
        <w:rPr>
          <w:sz w:val="20"/>
          <w:szCs w:val="20"/>
          <w:lang w:val="en-US"/>
        </w:rPr>
        <w:t xml:space="preserve"> </w:t>
      </w:r>
      <w:r w:rsidRPr="007916D0">
        <w:rPr>
          <w:b/>
          <w:sz w:val="20"/>
          <w:szCs w:val="20"/>
          <w:lang w:val="en-US"/>
        </w:rPr>
        <w:t xml:space="preserve">8 </w:t>
      </w:r>
      <w:proofErr w:type="spellStart"/>
      <w:r w:rsidRPr="007916D0">
        <w:rPr>
          <w:b/>
          <w:sz w:val="20"/>
          <w:szCs w:val="20"/>
          <w:lang w:val="en-US"/>
        </w:rPr>
        <w:t>ateliere</w:t>
      </w:r>
      <w:proofErr w:type="spellEnd"/>
      <w:r w:rsidRPr="007916D0">
        <w:rPr>
          <w:b/>
          <w:sz w:val="20"/>
          <w:szCs w:val="20"/>
          <w:lang w:val="en-US"/>
        </w:rPr>
        <w:t xml:space="preserve"> </w:t>
      </w:r>
      <w:proofErr w:type="spellStart"/>
      <w:r w:rsidRPr="007916D0">
        <w:rPr>
          <w:b/>
          <w:sz w:val="20"/>
          <w:szCs w:val="20"/>
          <w:lang w:val="en-US"/>
        </w:rPr>
        <w:t>mai</w:t>
      </w:r>
      <w:proofErr w:type="spellEnd"/>
      <w:r w:rsidRPr="007916D0">
        <w:rPr>
          <w:b/>
          <w:sz w:val="20"/>
          <w:szCs w:val="20"/>
          <w:lang w:val="en-US"/>
        </w:rPr>
        <w:t xml:space="preserve"> interactive </w:t>
      </w:r>
      <w:proofErr w:type="spellStart"/>
      <w:r w:rsidRPr="007916D0">
        <w:rPr>
          <w:b/>
          <w:sz w:val="20"/>
          <w:szCs w:val="20"/>
          <w:lang w:val="en-US"/>
        </w:rPr>
        <w:t>și</w:t>
      </w:r>
      <w:proofErr w:type="spellEnd"/>
      <w:r w:rsidRPr="007916D0">
        <w:rPr>
          <w:b/>
          <w:sz w:val="20"/>
          <w:szCs w:val="20"/>
          <w:lang w:val="en-US"/>
        </w:rPr>
        <w:t xml:space="preserve"> </w:t>
      </w:r>
      <w:proofErr w:type="spellStart"/>
      <w:r w:rsidRPr="007916D0">
        <w:rPr>
          <w:b/>
          <w:sz w:val="20"/>
          <w:szCs w:val="20"/>
          <w:lang w:val="en-US"/>
        </w:rPr>
        <w:t>digitale</w:t>
      </w:r>
      <w:proofErr w:type="spellEnd"/>
      <w:r>
        <w:rPr>
          <w:sz w:val="20"/>
          <w:szCs w:val="20"/>
          <w:lang w:val="en-US"/>
        </w:rPr>
        <w:t xml:space="preserve"> ale UE, </w:t>
      </w:r>
      <w:proofErr w:type="spellStart"/>
      <w:r>
        <w:rPr>
          <w:sz w:val="20"/>
          <w:szCs w:val="20"/>
          <w:lang w:val="en-US"/>
        </w:rPr>
        <w:t>pentru</w:t>
      </w:r>
      <w:proofErr w:type="spellEnd"/>
      <w:r>
        <w:rPr>
          <w:sz w:val="20"/>
          <w:szCs w:val="20"/>
          <w:lang w:val="en-US"/>
        </w:rPr>
        <w:t xml:space="preserve"> a </w:t>
      </w:r>
      <w:proofErr w:type="spellStart"/>
      <w:r>
        <w:rPr>
          <w:sz w:val="20"/>
          <w:szCs w:val="20"/>
          <w:lang w:val="en-US"/>
        </w:rPr>
        <w:t>prezenta</w:t>
      </w:r>
      <w:proofErr w:type="spellEnd"/>
      <w:r>
        <w:rPr>
          <w:sz w:val="20"/>
          <w:szCs w:val="20"/>
          <w:lang w:val="en-US"/>
        </w:rPr>
        <w:t xml:space="preserve"> </w:t>
      </w:r>
      <w:proofErr w:type="spellStart"/>
      <w:r>
        <w:rPr>
          <w:sz w:val="20"/>
          <w:szCs w:val="20"/>
          <w:lang w:val="en-US"/>
        </w:rPr>
        <w:t>părților</w:t>
      </w:r>
      <w:proofErr w:type="spellEnd"/>
      <w:r>
        <w:rPr>
          <w:sz w:val="20"/>
          <w:szCs w:val="20"/>
          <w:lang w:val="en-US"/>
        </w:rPr>
        <w:t xml:space="preserve"> </w:t>
      </w:r>
      <w:proofErr w:type="spellStart"/>
      <w:r>
        <w:rPr>
          <w:sz w:val="20"/>
          <w:szCs w:val="20"/>
          <w:lang w:val="en-US"/>
        </w:rPr>
        <w:t>interesate</w:t>
      </w:r>
      <w:proofErr w:type="spellEnd"/>
      <w:r>
        <w:rPr>
          <w:sz w:val="20"/>
          <w:szCs w:val="20"/>
          <w:lang w:val="en-US"/>
        </w:rPr>
        <w:t xml:space="preserve"> </w:t>
      </w:r>
      <w:proofErr w:type="spellStart"/>
      <w:r>
        <w:rPr>
          <w:sz w:val="20"/>
          <w:szCs w:val="20"/>
          <w:lang w:val="en-US"/>
        </w:rPr>
        <w:t>unele</w:t>
      </w:r>
      <w:proofErr w:type="spellEnd"/>
      <w:r>
        <w:rPr>
          <w:sz w:val="20"/>
          <w:szCs w:val="20"/>
          <w:lang w:val="en-US"/>
        </w:rPr>
        <w:t xml:space="preserve"> </w:t>
      </w:r>
      <w:proofErr w:type="spellStart"/>
      <w:r>
        <w:rPr>
          <w:sz w:val="20"/>
          <w:szCs w:val="20"/>
          <w:lang w:val="en-US"/>
        </w:rPr>
        <w:t>dintre</w:t>
      </w:r>
      <w:proofErr w:type="spellEnd"/>
      <w:r>
        <w:rPr>
          <w:sz w:val="20"/>
          <w:szCs w:val="20"/>
          <w:lang w:val="en-US"/>
        </w:rPr>
        <w:t xml:space="preserve"> </w:t>
      </w:r>
      <w:proofErr w:type="spellStart"/>
      <w:r>
        <w:rPr>
          <w:sz w:val="20"/>
          <w:szCs w:val="20"/>
          <w:lang w:val="en-US"/>
        </w:rPr>
        <w:t>instrumentele</w:t>
      </w:r>
      <w:proofErr w:type="spellEnd"/>
      <w:r>
        <w:rPr>
          <w:sz w:val="20"/>
          <w:szCs w:val="20"/>
          <w:lang w:val="en-US"/>
        </w:rPr>
        <w:t xml:space="preserve"> </w:t>
      </w:r>
      <w:proofErr w:type="spellStart"/>
      <w:r>
        <w:rPr>
          <w:sz w:val="20"/>
          <w:szCs w:val="20"/>
          <w:lang w:val="en-US"/>
        </w:rPr>
        <w:t>dezvoltate</w:t>
      </w:r>
      <w:proofErr w:type="spellEnd"/>
      <w:r>
        <w:rPr>
          <w:sz w:val="20"/>
          <w:szCs w:val="20"/>
          <w:lang w:val="en-US"/>
        </w:rPr>
        <w:t xml:space="preserve"> </w:t>
      </w:r>
      <w:proofErr w:type="spellStart"/>
      <w:r>
        <w:rPr>
          <w:sz w:val="20"/>
          <w:szCs w:val="20"/>
          <w:lang w:val="en-US"/>
        </w:rPr>
        <w:t>pentru</w:t>
      </w:r>
      <w:proofErr w:type="spellEnd"/>
      <w:r>
        <w:rPr>
          <w:sz w:val="20"/>
          <w:szCs w:val="20"/>
          <w:lang w:val="en-US"/>
        </w:rPr>
        <w:t xml:space="preserve"> a </w:t>
      </w:r>
      <w:proofErr w:type="spellStart"/>
      <w:r>
        <w:rPr>
          <w:sz w:val="20"/>
          <w:szCs w:val="20"/>
          <w:lang w:val="en-US"/>
        </w:rPr>
        <w:t>sprijini</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continuare</w:t>
      </w:r>
      <w:proofErr w:type="spellEnd"/>
      <w:r>
        <w:rPr>
          <w:sz w:val="20"/>
          <w:szCs w:val="20"/>
          <w:lang w:val="en-US"/>
        </w:rPr>
        <w:t xml:space="preserve"> </w:t>
      </w:r>
      <w:proofErr w:type="spellStart"/>
      <w:r>
        <w:rPr>
          <w:sz w:val="20"/>
          <w:szCs w:val="20"/>
          <w:lang w:val="en-US"/>
        </w:rPr>
        <w:t>industria</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drumul</w:t>
      </w:r>
      <w:proofErr w:type="spellEnd"/>
      <w:r>
        <w:rPr>
          <w:sz w:val="20"/>
          <w:szCs w:val="20"/>
          <w:lang w:val="en-US"/>
        </w:rPr>
        <w:t xml:space="preserve"> </w:t>
      </w:r>
      <w:proofErr w:type="spellStart"/>
      <w:r>
        <w:rPr>
          <w:sz w:val="20"/>
          <w:szCs w:val="20"/>
          <w:lang w:val="en-US"/>
        </w:rPr>
        <w:t>sau</w:t>
      </w:r>
      <w:proofErr w:type="spellEnd"/>
      <w:r>
        <w:rPr>
          <w:sz w:val="20"/>
          <w:szCs w:val="20"/>
          <w:lang w:val="en-US"/>
        </w:rPr>
        <w:t xml:space="preserve"> </w:t>
      </w:r>
      <w:proofErr w:type="spellStart"/>
      <w:r>
        <w:rPr>
          <w:sz w:val="20"/>
          <w:szCs w:val="20"/>
          <w:lang w:val="en-US"/>
        </w:rPr>
        <w:t>către</w:t>
      </w:r>
      <w:proofErr w:type="spellEnd"/>
      <w:r>
        <w:rPr>
          <w:sz w:val="20"/>
          <w:szCs w:val="20"/>
          <w:lang w:val="en-US"/>
        </w:rPr>
        <w:t xml:space="preserve"> </w:t>
      </w:r>
      <w:proofErr w:type="spellStart"/>
      <w:r>
        <w:rPr>
          <w:sz w:val="20"/>
          <w:szCs w:val="20"/>
          <w:lang w:val="en-US"/>
        </w:rPr>
        <w:t>durabilitate</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creșterea</w:t>
      </w:r>
      <w:proofErr w:type="spellEnd"/>
      <w:r>
        <w:rPr>
          <w:sz w:val="20"/>
          <w:szCs w:val="20"/>
          <w:lang w:val="en-US"/>
        </w:rPr>
        <w:t xml:space="preserve"> </w:t>
      </w:r>
      <w:proofErr w:type="spellStart"/>
      <w:r>
        <w:rPr>
          <w:sz w:val="20"/>
          <w:szCs w:val="20"/>
          <w:lang w:val="en-US"/>
        </w:rPr>
        <w:t>eficienței</w:t>
      </w:r>
      <w:proofErr w:type="spellEnd"/>
      <w:r>
        <w:rPr>
          <w:sz w:val="20"/>
          <w:szCs w:val="20"/>
          <w:lang w:val="en-US"/>
        </w:rPr>
        <w:t xml:space="preserve"> </w:t>
      </w:r>
      <w:proofErr w:type="spellStart"/>
      <w:r>
        <w:rPr>
          <w:sz w:val="20"/>
          <w:szCs w:val="20"/>
          <w:lang w:val="en-US"/>
        </w:rPr>
        <w:t>energetice</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pentru</w:t>
      </w:r>
      <w:proofErr w:type="spellEnd"/>
      <w:r>
        <w:rPr>
          <w:sz w:val="20"/>
          <w:szCs w:val="20"/>
          <w:lang w:val="en-US"/>
        </w:rPr>
        <w:t xml:space="preserve"> a ii </w:t>
      </w:r>
      <w:proofErr w:type="spellStart"/>
      <w:r>
        <w:rPr>
          <w:sz w:val="20"/>
          <w:szCs w:val="20"/>
          <w:lang w:val="en-US"/>
        </w:rPr>
        <w:t>permite</w:t>
      </w:r>
      <w:proofErr w:type="spellEnd"/>
      <w:r>
        <w:rPr>
          <w:sz w:val="20"/>
          <w:szCs w:val="20"/>
          <w:lang w:val="en-US"/>
        </w:rPr>
        <w:t xml:space="preserve"> </w:t>
      </w:r>
      <w:proofErr w:type="spellStart"/>
      <w:r>
        <w:rPr>
          <w:sz w:val="20"/>
          <w:szCs w:val="20"/>
          <w:lang w:val="en-US"/>
        </w:rPr>
        <w:t>să</w:t>
      </w:r>
      <w:proofErr w:type="spellEnd"/>
      <w:r>
        <w:rPr>
          <w:sz w:val="20"/>
          <w:szCs w:val="20"/>
          <w:lang w:val="en-US"/>
        </w:rPr>
        <w:t xml:space="preserve"> le </w:t>
      </w:r>
      <w:proofErr w:type="spellStart"/>
      <w:r>
        <w:rPr>
          <w:sz w:val="20"/>
          <w:szCs w:val="20"/>
          <w:lang w:val="en-US"/>
        </w:rPr>
        <w:t>utilizeze</w:t>
      </w:r>
      <w:proofErr w:type="spellEnd"/>
      <w:r>
        <w:rPr>
          <w:sz w:val="20"/>
          <w:szCs w:val="20"/>
          <w:lang w:val="en-US"/>
        </w:rPr>
        <w:t xml:space="preserve">. </w:t>
      </w:r>
      <w:proofErr w:type="spellStart"/>
      <w:r>
        <w:rPr>
          <w:sz w:val="20"/>
          <w:szCs w:val="20"/>
          <w:lang w:val="en-US"/>
        </w:rPr>
        <w:t>Fiecare</w:t>
      </w:r>
      <w:proofErr w:type="spellEnd"/>
      <w:r>
        <w:rPr>
          <w:sz w:val="20"/>
          <w:szCs w:val="20"/>
          <w:lang w:val="en-US"/>
        </w:rPr>
        <w:t xml:space="preserve"> atelier </w:t>
      </w:r>
      <w:proofErr w:type="spellStart"/>
      <w:proofErr w:type="gramStart"/>
      <w:r>
        <w:rPr>
          <w:sz w:val="20"/>
          <w:szCs w:val="20"/>
          <w:lang w:val="en-US"/>
        </w:rPr>
        <w:t>va</w:t>
      </w:r>
      <w:proofErr w:type="spellEnd"/>
      <w:proofErr w:type="gramEnd"/>
      <w:r>
        <w:rPr>
          <w:sz w:val="20"/>
          <w:szCs w:val="20"/>
          <w:lang w:val="en-US"/>
        </w:rPr>
        <w:t xml:space="preserve"> </w:t>
      </w:r>
      <w:proofErr w:type="spellStart"/>
      <w:r>
        <w:rPr>
          <w:sz w:val="20"/>
          <w:szCs w:val="20"/>
          <w:lang w:val="en-US"/>
        </w:rPr>
        <w:t>defini</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profunzime</w:t>
      </w:r>
      <w:proofErr w:type="spellEnd"/>
      <w:r>
        <w:rPr>
          <w:sz w:val="20"/>
          <w:szCs w:val="20"/>
          <w:lang w:val="en-US"/>
        </w:rPr>
        <w:t xml:space="preserve"> </w:t>
      </w:r>
      <w:proofErr w:type="spellStart"/>
      <w:r>
        <w:rPr>
          <w:sz w:val="20"/>
          <w:szCs w:val="20"/>
          <w:lang w:val="en-US"/>
        </w:rPr>
        <w:t>cele</w:t>
      </w:r>
      <w:proofErr w:type="spellEnd"/>
      <w:r>
        <w:rPr>
          <w:sz w:val="20"/>
          <w:szCs w:val="20"/>
          <w:lang w:val="en-US"/>
        </w:rPr>
        <w:t xml:space="preserve"> </w:t>
      </w:r>
      <w:proofErr w:type="spellStart"/>
      <w:r>
        <w:rPr>
          <w:sz w:val="20"/>
          <w:szCs w:val="20"/>
          <w:lang w:val="en-US"/>
        </w:rPr>
        <w:t>trei</w:t>
      </w:r>
      <w:proofErr w:type="spellEnd"/>
      <w:r>
        <w:rPr>
          <w:sz w:val="20"/>
          <w:szCs w:val="20"/>
          <w:lang w:val="en-US"/>
        </w:rPr>
        <w:t xml:space="preserve"> </w:t>
      </w:r>
      <w:proofErr w:type="spellStart"/>
      <w:r>
        <w:rPr>
          <w:sz w:val="20"/>
          <w:szCs w:val="20"/>
          <w:lang w:val="en-US"/>
        </w:rPr>
        <w:t>măsuri</w:t>
      </w:r>
      <w:proofErr w:type="spellEnd"/>
      <w:r>
        <w:rPr>
          <w:sz w:val="20"/>
          <w:szCs w:val="20"/>
          <w:lang w:val="en-US"/>
        </w:rPr>
        <w:t xml:space="preserve"> </w:t>
      </w:r>
      <w:proofErr w:type="spellStart"/>
      <w:r>
        <w:rPr>
          <w:sz w:val="20"/>
          <w:szCs w:val="20"/>
          <w:lang w:val="en-US"/>
        </w:rPr>
        <w:t>principale</w:t>
      </w:r>
      <w:proofErr w:type="spellEnd"/>
      <w:r>
        <w:rPr>
          <w:sz w:val="20"/>
          <w:szCs w:val="20"/>
          <w:lang w:val="en-US"/>
        </w:rPr>
        <w:t xml:space="preserve"> de </w:t>
      </w:r>
      <w:proofErr w:type="spellStart"/>
      <w:r>
        <w:rPr>
          <w:sz w:val="20"/>
          <w:szCs w:val="20"/>
          <w:lang w:val="en-US"/>
        </w:rPr>
        <w:t>eficiență</w:t>
      </w:r>
      <w:proofErr w:type="spellEnd"/>
      <w:r>
        <w:rPr>
          <w:sz w:val="20"/>
          <w:szCs w:val="20"/>
          <w:lang w:val="en-US"/>
        </w:rPr>
        <w:t xml:space="preserve"> </w:t>
      </w:r>
      <w:proofErr w:type="spellStart"/>
      <w:r>
        <w:rPr>
          <w:sz w:val="20"/>
          <w:szCs w:val="20"/>
          <w:lang w:val="en-US"/>
        </w:rPr>
        <w:t>energetică</w:t>
      </w:r>
      <w:proofErr w:type="spellEnd"/>
      <w:r>
        <w:rPr>
          <w:sz w:val="20"/>
          <w:szCs w:val="20"/>
          <w:lang w:val="en-US"/>
        </w:rPr>
        <w:t xml:space="preserve"> care </w:t>
      </w:r>
      <w:proofErr w:type="spellStart"/>
      <w:r>
        <w:rPr>
          <w:sz w:val="20"/>
          <w:szCs w:val="20"/>
          <w:lang w:val="en-US"/>
        </w:rPr>
        <w:t>rezultă</w:t>
      </w:r>
      <w:proofErr w:type="spellEnd"/>
      <w:r>
        <w:rPr>
          <w:sz w:val="20"/>
          <w:szCs w:val="20"/>
          <w:lang w:val="en-US"/>
        </w:rPr>
        <w:t xml:space="preserve"> din </w:t>
      </w:r>
      <w:proofErr w:type="spellStart"/>
      <w:r>
        <w:rPr>
          <w:sz w:val="20"/>
          <w:szCs w:val="20"/>
          <w:lang w:val="en-US"/>
        </w:rPr>
        <w:t>aplicarea</w:t>
      </w:r>
      <w:proofErr w:type="spellEnd"/>
      <w:r>
        <w:rPr>
          <w:sz w:val="20"/>
          <w:szCs w:val="20"/>
          <w:lang w:val="en-US"/>
        </w:rPr>
        <w:t xml:space="preserve"> </w:t>
      </w:r>
      <w:proofErr w:type="spellStart"/>
      <w:r>
        <w:rPr>
          <w:sz w:val="20"/>
          <w:szCs w:val="20"/>
          <w:lang w:val="en-US"/>
        </w:rPr>
        <w:t>instrumentelor</w:t>
      </w:r>
      <w:proofErr w:type="spellEnd"/>
      <w:r>
        <w:rPr>
          <w:sz w:val="20"/>
          <w:szCs w:val="20"/>
          <w:lang w:val="en-US"/>
        </w:rPr>
        <w:t xml:space="preserve">, </w:t>
      </w:r>
      <w:proofErr w:type="spellStart"/>
      <w:r>
        <w:rPr>
          <w:sz w:val="20"/>
          <w:szCs w:val="20"/>
          <w:lang w:val="en-US"/>
        </w:rPr>
        <w:t>precum</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oportunitățile</w:t>
      </w:r>
      <w:proofErr w:type="spellEnd"/>
      <w:r>
        <w:rPr>
          <w:sz w:val="20"/>
          <w:szCs w:val="20"/>
          <w:lang w:val="en-US"/>
        </w:rPr>
        <w:t xml:space="preserve"> de </w:t>
      </w:r>
      <w:proofErr w:type="spellStart"/>
      <w:r>
        <w:rPr>
          <w:sz w:val="20"/>
          <w:szCs w:val="20"/>
          <w:lang w:val="en-US"/>
        </w:rPr>
        <w:t>finanțare</w:t>
      </w:r>
      <w:proofErr w:type="spellEnd"/>
      <w:r>
        <w:rPr>
          <w:sz w:val="20"/>
          <w:szCs w:val="20"/>
          <w:lang w:val="en-US"/>
        </w:rPr>
        <w:t xml:space="preserve"> </w:t>
      </w:r>
      <w:proofErr w:type="spellStart"/>
      <w:r>
        <w:rPr>
          <w:sz w:val="20"/>
          <w:szCs w:val="20"/>
          <w:lang w:val="en-US"/>
        </w:rPr>
        <w:t>pentru</w:t>
      </w:r>
      <w:proofErr w:type="spellEnd"/>
      <w:r>
        <w:rPr>
          <w:sz w:val="20"/>
          <w:szCs w:val="20"/>
          <w:lang w:val="en-US"/>
        </w:rPr>
        <w:t xml:space="preserve"> </w:t>
      </w:r>
      <w:proofErr w:type="spellStart"/>
      <w:r w:rsidR="0047317B">
        <w:rPr>
          <w:sz w:val="20"/>
          <w:szCs w:val="20"/>
          <w:lang w:val="en-US"/>
        </w:rPr>
        <w:t>aplicarea</w:t>
      </w:r>
      <w:proofErr w:type="spellEnd"/>
      <w:r>
        <w:rPr>
          <w:sz w:val="20"/>
          <w:szCs w:val="20"/>
          <w:lang w:val="en-US"/>
        </w:rPr>
        <w:t xml:space="preserve"> </w:t>
      </w:r>
      <w:proofErr w:type="spellStart"/>
      <w:r>
        <w:rPr>
          <w:sz w:val="20"/>
          <w:szCs w:val="20"/>
          <w:lang w:val="en-US"/>
        </w:rPr>
        <w:t>acestora</w:t>
      </w:r>
      <w:proofErr w:type="spellEnd"/>
      <w:r>
        <w:rPr>
          <w:sz w:val="20"/>
          <w:szCs w:val="20"/>
          <w:lang w:val="en-US"/>
        </w:rPr>
        <w:t xml:space="preserve">. </w:t>
      </w:r>
      <w:proofErr w:type="spellStart"/>
      <w:r>
        <w:rPr>
          <w:sz w:val="20"/>
          <w:szCs w:val="20"/>
          <w:lang w:val="en-US"/>
        </w:rPr>
        <w:t>Acestea</w:t>
      </w:r>
      <w:proofErr w:type="spellEnd"/>
      <w:r>
        <w:rPr>
          <w:sz w:val="20"/>
          <w:szCs w:val="20"/>
          <w:lang w:val="en-US"/>
        </w:rPr>
        <w:t xml:space="preserve"> </w:t>
      </w:r>
      <w:proofErr w:type="spellStart"/>
      <w:r>
        <w:rPr>
          <w:sz w:val="20"/>
          <w:szCs w:val="20"/>
          <w:lang w:val="en-US"/>
        </w:rPr>
        <w:t>vor</w:t>
      </w:r>
      <w:proofErr w:type="spellEnd"/>
      <w:r>
        <w:rPr>
          <w:sz w:val="20"/>
          <w:szCs w:val="20"/>
          <w:lang w:val="en-US"/>
        </w:rPr>
        <w:t xml:space="preserve"> </w:t>
      </w:r>
      <w:proofErr w:type="spellStart"/>
      <w:r>
        <w:rPr>
          <w:sz w:val="20"/>
          <w:szCs w:val="20"/>
          <w:lang w:val="en-US"/>
        </w:rPr>
        <w:t>permite</w:t>
      </w:r>
      <w:proofErr w:type="spellEnd"/>
      <w:r>
        <w:rPr>
          <w:sz w:val="20"/>
          <w:szCs w:val="20"/>
          <w:lang w:val="en-US"/>
        </w:rPr>
        <w:t xml:space="preserve">, de </w:t>
      </w:r>
      <w:proofErr w:type="spellStart"/>
      <w:r>
        <w:rPr>
          <w:sz w:val="20"/>
          <w:szCs w:val="20"/>
          <w:lang w:val="en-US"/>
        </w:rPr>
        <w:t>asemenea</w:t>
      </w:r>
      <w:proofErr w:type="spellEnd"/>
      <w:r>
        <w:rPr>
          <w:sz w:val="20"/>
          <w:szCs w:val="20"/>
          <w:lang w:val="en-US"/>
        </w:rPr>
        <w:t xml:space="preserve">, </w:t>
      </w:r>
      <w:proofErr w:type="spellStart"/>
      <w:proofErr w:type="gramStart"/>
      <w:r>
        <w:rPr>
          <w:sz w:val="20"/>
          <w:szCs w:val="20"/>
          <w:lang w:val="en-US"/>
        </w:rPr>
        <w:t>să</w:t>
      </w:r>
      <w:proofErr w:type="spellEnd"/>
      <w:proofErr w:type="gramEnd"/>
      <w:r>
        <w:rPr>
          <w:sz w:val="20"/>
          <w:szCs w:val="20"/>
          <w:lang w:val="en-US"/>
        </w:rPr>
        <w:t xml:space="preserve"> se </w:t>
      </w:r>
      <w:proofErr w:type="spellStart"/>
      <w:r>
        <w:rPr>
          <w:sz w:val="20"/>
          <w:szCs w:val="20"/>
          <w:lang w:val="en-US"/>
        </w:rPr>
        <w:t>concentreze</w:t>
      </w:r>
      <w:proofErr w:type="spellEnd"/>
      <w:r>
        <w:rPr>
          <w:sz w:val="20"/>
          <w:szCs w:val="20"/>
          <w:lang w:val="en-US"/>
        </w:rPr>
        <w:t xml:space="preserve"> </w:t>
      </w:r>
      <w:proofErr w:type="spellStart"/>
      <w:r>
        <w:rPr>
          <w:sz w:val="20"/>
          <w:szCs w:val="20"/>
          <w:lang w:val="en-US"/>
        </w:rPr>
        <w:t>asupra</w:t>
      </w:r>
      <w:proofErr w:type="spellEnd"/>
      <w:r>
        <w:rPr>
          <w:sz w:val="20"/>
          <w:szCs w:val="20"/>
          <w:lang w:val="en-US"/>
        </w:rPr>
        <w:t xml:space="preserve"> </w:t>
      </w:r>
      <w:proofErr w:type="spellStart"/>
      <w:r>
        <w:rPr>
          <w:sz w:val="20"/>
          <w:szCs w:val="20"/>
          <w:lang w:val="en-US"/>
        </w:rPr>
        <w:t>unui</w:t>
      </w:r>
      <w:proofErr w:type="spellEnd"/>
      <w:r>
        <w:rPr>
          <w:sz w:val="20"/>
          <w:szCs w:val="20"/>
          <w:lang w:val="en-US"/>
        </w:rPr>
        <w:t xml:space="preserve"> </w:t>
      </w:r>
      <w:proofErr w:type="spellStart"/>
      <w:r>
        <w:rPr>
          <w:sz w:val="20"/>
          <w:szCs w:val="20"/>
          <w:lang w:val="en-US"/>
        </w:rPr>
        <w:t>anumit</w:t>
      </w:r>
      <w:proofErr w:type="spellEnd"/>
      <w:r>
        <w:rPr>
          <w:sz w:val="20"/>
          <w:szCs w:val="20"/>
          <w:lang w:val="en-US"/>
        </w:rPr>
        <w:t xml:space="preserve"> subsector: </w:t>
      </w:r>
      <w:proofErr w:type="spellStart"/>
      <w:r>
        <w:rPr>
          <w:sz w:val="20"/>
          <w:szCs w:val="20"/>
          <w:lang w:val="en-US"/>
        </w:rPr>
        <w:t>băuturi</w:t>
      </w:r>
      <w:proofErr w:type="spellEnd"/>
      <w:r>
        <w:rPr>
          <w:sz w:val="20"/>
          <w:szCs w:val="20"/>
          <w:lang w:val="en-US"/>
        </w:rPr>
        <w:t xml:space="preserve">, </w:t>
      </w:r>
      <w:proofErr w:type="spellStart"/>
      <w:r>
        <w:rPr>
          <w:sz w:val="20"/>
          <w:szCs w:val="20"/>
          <w:lang w:val="en-US"/>
        </w:rPr>
        <w:t>produse</w:t>
      </w:r>
      <w:proofErr w:type="spellEnd"/>
      <w:r>
        <w:rPr>
          <w:sz w:val="20"/>
          <w:szCs w:val="20"/>
          <w:lang w:val="en-US"/>
        </w:rPr>
        <w:t xml:space="preserve"> lactate, </w:t>
      </w:r>
      <w:proofErr w:type="spellStart"/>
      <w:r>
        <w:rPr>
          <w:sz w:val="20"/>
          <w:szCs w:val="20"/>
          <w:lang w:val="en-US"/>
        </w:rPr>
        <w:t>pește</w:t>
      </w:r>
      <w:proofErr w:type="spellEnd"/>
      <w:r>
        <w:rPr>
          <w:sz w:val="20"/>
          <w:szCs w:val="20"/>
          <w:lang w:val="en-US"/>
        </w:rPr>
        <w:t xml:space="preserve">, </w:t>
      </w:r>
      <w:proofErr w:type="spellStart"/>
      <w:r>
        <w:rPr>
          <w:sz w:val="20"/>
          <w:szCs w:val="20"/>
          <w:lang w:val="en-US"/>
        </w:rPr>
        <w:t>alimente</w:t>
      </w:r>
      <w:proofErr w:type="spellEnd"/>
      <w:r>
        <w:rPr>
          <w:sz w:val="20"/>
          <w:szCs w:val="20"/>
          <w:lang w:val="en-US"/>
        </w:rPr>
        <w:t xml:space="preserve"> </w:t>
      </w:r>
      <w:proofErr w:type="spellStart"/>
      <w:r>
        <w:rPr>
          <w:sz w:val="20"/>
          <w:szCs w:val="20"/>
          <w:lang w:val="en-US"/>
        </w:rPr>
        <w:t>congelate</w:t>
      </w:r>
      <w:proofErr w:type="spellEnd"/>
      <w:r>
        <w:rPr>
          <w:sz w:val="20"/>
          <w:szCs w:val="20"/>
          <w:lang w:val="en-US"/>
        </w:rPr>
        <w:t xml:space="preserve">, </w:t>
      </w:r>
      <w:proofErr w:type="spellStart"/>
      <w:r>
        <w:rPr>
          <w:sz w:val="20"/>
          <w:szCs w:val="20"/>
          <w:lang w:val="en-US"/>
        </w:rPr>
        <w:t>fructe</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legume, carne </w:t>
      </w:r>
      <w:proofErr w:type="spellStart"/>
      <w:r>
        <w:rPr>
          <w:sz w:val="20"/>
          <w:szCs w:val="20"/>
          <w:lang w:val="en-US"/>
        </w:rPr>
        <w:t>și</w:t>
      </w:r>
      <w:proofErr w:type="spellEnd"/>
      <w:r>
        <w:rPr>
          <w:sz w:val="20"/>
          <w:szCs w:val="20"/>
          <w:lang w:val="en-US"/>
        </w:rPr>
        <w:t xml:space="preserve"> HORECA</w:t>
      </w:r>
      <w:r w:rsidR="00900047" w:rsidRPr="00000DA5">
        <w:rPr>
          <w:sz w:val="20"/>
          <w:szCs w:val="20"/>
          <w:lang w:val="en-US"/>
        </w:rPr>
        <w:t xml:space="preserve">. </w:t>
      </w:r>
    </w:p>
    <w:p w14:paraId="3C94C1EB" w14:textId="77777777" w:rsidR="000D4686" w:rsidRPr="00000DA5" w:rsidRDefault="000D4686" w:rsidP="00900047">
      <w:pPr>
        <w:jc w:val="both"/>
        <w:rPr>
          <w:sz w:val="20"/>
          <w:szCs w:val="20"/>
          <w:lang w:val="en-US"/>
        </w:rPr>
      </w:pPr>
    </w:p>
    <w:p w14:paraId="3B6B714D" w14:textId="57DD53C0" w:rsidR="00900047" w:rsidRPr="00000DA5" w:rsidRDefault="007916D0" w:rsidP="00900047">
      <w:pPr>
        <w:jc w:val="both"/>
        <w:rPr>
          <w:sz w:val="20"/>
          <w:szCs w:val="20"/>
          <w:lang w:val="en-US"/>
        </w:rPr>
      </w:pPr>
      <w:proofErr w:type="spellStart"/>
      <w:r w:rsidRPr="00667DC5">
        <w:rPr>
          <w:b/>
          <w:sz w:val="20"/>
          <w:szCs w:val="20"/>
          <w:lang w:val="en-US"/>
        </w:rPr>
        <w:t>Cele</w:t>
      </w:r>
      <w:proofErr w:type="spellEnd"/>
      <w:r w:rsidRPr="00667DC5">
        <w:rPr>
          <w:b/>
          <w:sz w:val="20"/>
          <w:szCs w:val="20"/>
          <w:lang w:val="en-US"/>
        </w:rPr>
        <w:t xml:space="preserve"> 6 </w:t>
      </w:r>
      <w:proofErr w:type="spellStart"/>
      <w:r w:rsidRPr="00667DC5">
        <w:rPr>
          <w:b/>
          <w:sz w:val="20"/>
          <w:szCs w:val="20"/>
          <w:lang w:val="en-US"/>
        </w:rPr>
        <w:t>instrumente</w:t>
      </w:r>
      <w:proofErr w:type="spellEnd"/>
      <w:r w:rsidRPr="00667DC5">
        <w:rPr>
          <w:b/>
          <w:sz w:val="20"/>
          <w:szCs w:val="20"/>
          <w:lang w:val="en-US"/>
        </w:rPr>
        <w:t xml:space="preserve"> ICCEE</w:t>
      </w:r>
      <w:r>
        <w:rPr>
          <w:sz w:val="20"/>
          <w:szCs w:val="20"/>
          <w:lang w:val="en-US"/>
        </w:rPr>
        <w:t xml:space="preserve">, care </w:t>
      </w:r>
      <w:proofErr w:type="spellStart"/>
      <w:r>
        <w:rPr>
          <w:sz w:val="20"/>
          <w:szCs w:val="20"/>
          <w:lang w:val="en-US"/>
        </w:rPr>
        <w:t>tocmai</w:t>
      </w:r>
      <w:proofErr w:type="spellEnd"/>
      <w:r>
        <w:rPr>
          <w:sz w:val="20"/>
          <w:szCs w:val="20"/>
          <w:lang w:val="en-US"/>
        </w:rPr>
        <w:t xml:space="preserve"> au </w:t>
      </w:r>
      <w:proofErr w:type="spellStart"/>
      <w:r>
        <w:rPr>
          <w:sz w:val="20"/>
          <w:szCs w:val="20"/>
          <w:lang w:val="en-US"/>
        </w:rPr>
        <w:t>fost</w:t>
      </w:r>
      <w:proofErr w:type="spellEnd"/>
      <w:r>
        <w:rPr>
          <w:sz w:val="20"/>
          <w:szCs w:val="20"/>
          <w:lang w:val="en-US"/>
        </w:rPr>
        <w:t xml:space="preserve"> </w:t>
      </w:r>
      <w:proofErr w:type="spellStart"/>
      <w:r>
        <w:rPr>
          <w:sz w:val="20"/>
          <w:szCs w:val="20"/>
          <w:lang w:val="en-US"/>
        </w:rPr>
        <w:t>lansate</w:t>
      </w:r>
      <w:proofErr w:type="spellEnd"/>
      <w:r>
        <w:rPr>
          <w:sz w:val="20"/>
          <w:szCs w:val="20"/>
          <w:lang w:val="en-US"/>
        </w:rPr>
        <w:t xml:space="preserve"> </w:t>
      </w:r>
      <w:proofErr w:type="spellStart"/>
      <w:r>
        <w:rPr>
          <w:sz w:val="20"/>
          <w:szCs w:val="20"/>
          <w:lang w:val="en-US"/>
        </w:rPr>
        <w:t>pe</w:t>
      </w:r>
      <w:proofErr w:type="spellEnd"/>
      <w:r>
        <w:rPr>
          <w:sz w:val="20"/>
          <w:szCs w:val="20"/>
          <w:lang w:val="en-US"/>
        </w:rPr>
        <w:t xml:space="preserve"> site-</w:t>
      </w:r>
      <w:proofErr w:type="spellStart"/>
      <w:r>
        <w:rPr>
          <w:sz w:val="20"/>
          <w:szCs w:val="20"/>
          <w:lang w:val="en-US"/>
        </w:rPr>
        <w:t>ul</w:t>
      </w:r>
      <w:proofErr w:type="spellEnd"/>
      <w:r>
        <w:rPr>
          <w:sz w:val="20"/>
          <w:szCs w:val="20"/>
          <w:lang w:val="en-US"/>
        </w:rPr>
        <w:t xml:space="preserve"> </w:t>
      </w:r>
      <w:proofErr w:type="spellStart"/>
      <w:r>
        <w:rPr>
          <w:sz w:val="20"/>
          <w:szCs w:val="20"/>
          <w:lang w:val="en-US"/>
        </w:rPr>
        <w:t>proiectului</w:t>
      </w:r>
      <w:proofErr w:type="spellEnd"/>
      <w:r>
        <w:rPr>
          <w:sz w:val="20"/>
          <w:szCs w:val="20"/>
          <w:lang w:val="en-US"/>
        </w:rPr>
        <w:t xml:space="preserve">, permit </w:t>
      </w:r>
      <w:proofErr w:type="spellStart"/>
      <w:r>
        <w:rPr>
          <w:sz w:val="20"/>
          <w:szCs w:val="20"/>
          <w:lang w:val="en-US"/>
        </w:rPr>
        <w:t>utilizatorilor</w:t>
      </w:r>
      <w:proofErr w:type="spellEnd"/>
      <w:r>
        <w:rPr>
          <w:sz w:val="20"/>
          <w:szCs w:val="20"/>
          <w:lang w:val="en-US"/>
        </w:rPr>
        <w:t xml:space="preserve"> </w:t>
      </w:r>
      <w:proofErr w:type="spellStart"/>
      <w:r>
        <w:rPr>
          <w:sz w:val="20"/>
          <w:szCs w:val="20"/>
          <w:lang w:val="en-US"/>
        </w:rPr>
        <w:t>să</w:t>
      </w:r>
      <w:proofErr w:type="spellEnd"/>
      <w:r>
        <w:rPr>
          <w:sz w:val="20"/>
          <w:szCs w:val="20"/>
          <w:lang w:val="en-US"/>
        </w:rPr>
        <w:t xml:space="preserve"> </w:t>
      </w:r>
      <w:proofErr w:type="spellStart"/>
      <w:r>
        <w:rPr>
          <w:sz w:val="20"/>
          <w:szCs w:val="20"/>
          <w:lang w:val="en-US"/>
        </w:rPr>
        <w:t>își</w:t>
      </w:r>
      <w:proofErr w:type="spellEnd"/>
      <w:r>
        <w:rPr>
          <w:sz w:val="20"/>
          <w:szCs w:val="20"/>
          <w:lang w:val="en-US"/>
        </w:rPr>
        <w:t xml:space="preserve"> </w:t>
      </w:r>
      <w:proofErr w:type="spellStart"/>
      <w:r>
        <w:rPr>
          <w:sz w:val="20"/>
          <w:szCs w:val="20"/>
          <w:lang w:val="en-US"/>
        </w:rPr>
        <w:t>adauge</w:t>
      </w:r>
      <w:proofErr w:type="spellEnd"/>
      <w:r>
        <w:rPr>
          <w:sz w:val="20"/>
          <w:szCs w:val="20"/>
          <w:lang w:val="en-US"/>
        </w:rPr>
        <w:t xml:space="preserve"> </w:t>
      </w:r>
      <w:proofErr w:type="spellStart"/>
      <w:r>
        <w:rPr>
          <w:sz w:val="20"/>
          <w:szCs w:val="20"/>
          <w:lang w:val="en-US"/>
        </w:rPr>
        <w:t>propriile</w:t>
      </w:r>
      <w:proofErr w:type="spellEnd"/>
      <w:r>
        <w:rPr>
          <w:sz w:val="20"/>
          <w:szCs w:val="20"/>
          <w:lang w:val="en-US"/>
        </w:rPr>
        <w:t xml:space="preserve"> date </w:t>
      </w:r>
      <w:proofErr w:type="spellStart"/>
      <w:r>
        <w:rPr>
          <w:sz w:val="20"/>
          <w:szCs w:val="20"/>
          <w:lang w:val="en-US"/>
        </w:rPr>
        <w:t>și</w:t>
      </w:r>
      <w:proofErr w:type="spellEnd"/>
      <w:r>
        <w:rPr>
          <w:sz w:val="20"/>
          <w:szCs w:val="20"/>
          <w:lang w:val="en-US"/>
        </w:rPr>
        <w:t xml:space="preserve"> </w:t>
      </w:r>
      <w:proofErr w:type="spellStart"/>
      <w:r>
        <w:rPr>
          <w:sz w:val="20"/>
          <w:szCs w:val="20"/>
          <w:lang w:val="en-US"/>
        </w:rPr>
        <w:t>caracteristici</w:t>
      </w:r>
      <w:proofErr w:type="spellEnd"/>
      <w:r>
        <w:rPr>
          <w:sz w:val="20"/>
          <w:szCs w:val="20"/>
          <w:lang w:val="en-US"/>
        </w:rPr>
        <w:t xml:space="preserve"> </w:t>
      </w:r>
      <w:proofErr w:type="spellStart"/>
      <w:r>
        <w:rPr>
          <w:sz w:val="20"/>
          <w:szCs w:val="20"/>
          <w:lang w:val="en-US"/>
        </w:rPr>
        <w:t>sectoriale</w:t>
      </w:r>
      <w:proofErr w:type="spellEnd"/>
      <w:r>
        <w:rPr>
          <w:sz w:val="20"/>
          <w:szCs w:val="20"/>
          <w:lang w:val="en-US"/>
        </w:rPr>
        <w:t xml:space="preserve">, </w:t>
      </w:r>
      <w:proofErr w:type="spellStart"/>
      <w:r>
        <w:rPr>
          <w:sz w:val="20"/>
          <w:szCs w:val="20"/>
          <w:lang w:val="en-US"/>
        </w:rPr>
        <w:t>să</w:t>
      </w:r>
      <w:proofErr w:type="spellEnd"/>
      <w:r>
        <w:rPr>
          <w:sz w:val="20"/>
          <w:szCs w:val="20"/>
          <w:lang w:val="en-US"/>
        </w:rPr>
        <w:t xml:space="preserve"> </w:t>
      </w:r>
      <w:proofErr w:type="spellStart"/>
      <w:r>
        <w:rPr>
          <w:sz w:val="20"/>
          <w:szCs w:val="20"/>
          <w:lang w:val="en-US"/>
        </w:rPr>
        <w:t>efectueze</w:t>
      </w:r>
      <w:proofErr w:type="spellEnd"/>
      <w:r>
        <w:rPr>
          <w:sz w:val="20"/>
          <w:szCs w:val="20"/>
          <w:lang w:val="en-US"/>
        </w:rPr>
        <w:t xml:space="preserve"> </w:t>
      </w:r>
      <w:proofErr w:type="spellStart"/>
      <w:r>
        <w:rPr>
          <w:sz w:val="20"/>
          <w:szCs w:val="20"/>
          <w:lang w:val="en-US"/>
        </w:rPr>
        <w:t>analize</w:t>
      </w:r>
      <w:proofErr w:type="spellEnd"/>
      <w:r>
        <w:rPr>
          <w:sz w:val="20"/>
          <w:szCs w:val="20"/>
          <w:lang w:val="en-US"/>
        </w:rPr>
        <w:t xml:space="preserve"> comparative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analize</w:t>
      </w:r>
      <w:proofErr w:type="spellEnd"/>
      <w:r>
        <w:rPr>
          <w:sz w:val="20"/>
          <w:szCs w:val="20"/>
          <w:lang w:val="en-US"/>
        </w:rPr>
        <w:t xml:space="preserve"> de tip "what-if" </w:t>
      </w:r>
      <w:proofErr w:type="spellStart"/>
      <w:r>
        <w:rPr>
          <w:sz w:val="20"/>
          <w:szCs w:val="20"/>
          <w:lang w:val="en-US"/>
        </w:rPr>
        <w:t>pentru</w:t>
      </w:r>
      <w:proofErr w:type="spellEnd"/>
      <w:r>
        <w:rPr>
          <w:sz w:val="20"/>
          <w:szCs w:val="20"/>
          <w:lang w:val="en-US"/>
        </w:rPr>
        <w:t xml:space="preserve"> a reduce </w:t>
      </w:r>
      <w:proofErr w:type="spellStart"/>
      <w:r>
        <w:rPr>
          <w:sz w:val="20"/>
          <w:szCs w:val="20"/>
          <w:lang w:val="en-US"/>
        </w:rPr>
        <w:t>incertitudinile</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riscurile</w:t>
      </w:r>
      <w:proofErr w:type="spellEnd"/>
      <w:r>
        <w:rPr>
          <w:sz w:val="20"/>
          <w:szCs w:val="20"/>
          <w:lang w:val="en-US"/>
        </w:rPr>
        <w:t xml:space="preserve">, </w:t>
      </w:r>
      <w:proofErr w:type="spellStart"/>
      <w:r>
        <w:rPr>
          <w:sz w:val="20"/>
          <w:szCs w:val="20"/>
          <w:lang w:val="en-US"/>
        </w:rPr>
        <w:t>să</w:t>
      </w:r>
      <w:proofErr w:type="spellEnd"/>
      <w:r>
        <w:rPr>
          <w:sz w:val="20"/>
          <w:szCs w:val="20"/>
          <w:lang w:val="en-US"/>
        </w:rPr>
        <w:t xml:space="preserve"> </w:t>
      </w:r>
      <w:proofErr w:type="spellStart"/>
      <w:r>
        <w:rPr>
          <w:sz w:val="20"/>
          <w:szCs w:val="20"/>
          <w:lang w:val="en-US"/>
        </w:rPr>
        <w:t>evalueze</w:t>
      </w:r>
      <w:proofErr w:type="spellEnd"/>
      <w:r>
        <w:rPr>
          <w:sz w:val="20"/>
          <w:szCs w:val="20"/>
          <w:lang w:val="en-US"/>
        </w:rPr>
        <w:t xml:space="preserve"> </w:t>
      </w:r>
      <w:proofErr w:type="spellStart"/>
      <w:r>
        <w:rPr>
          <w:sz w:val="20"/>
          <w:szCs w:val="20"/>
          <w:lang w:val="en-US"/>
        </w:rPr>
        <w:t>costurile-beneficii</w:t>
      </w:r>
      <w:proofErr w:type="spellEnd"/>
      <w:r>
        <w:rPr>
          <w:sz w:val="20"/>
          <w:szCs w:val="20"/>
          <w:lang w:val="en-US"/>
        </w:rPr>
        <w:t xml:space="preserve"> ale </w:t>
      </w:r>
      <w:proofErr w:type="spellStart"/>
      <w:r>
        <w:rPr>
          <w:sz w:val="20"/>
          <w:szCs w:val="20"/>
          <w:lang w:val="en-US"/>
        </w:rPr>
        <w:t>măsurilor</w:t>
      </w:r>
      <w:proofErr w:type="spellEnd"/>
      <w:r>
        <w:rPr>
          <w:sz w:val="20"/>
          <w:szCs w:val="20"/>
          <w:lang w:val="en-US"/>
        </w:rPr>
        <w:t xml:space="preserve"> de </w:t>
      </w:r>
      <w:proofErr w:type="spellStart"/>
      <w:r>
        <w:rPr>
          <w:sz w:val="20"/>
          <w:szCs w:val="20"/>
          <w:lang w:val="en-US"/>
        </w:rPr>
        <w:t>eficiență</w:t>
      </w:r>
      <w:proofErr w:type="spellEnd"/>
      <w:r>
        <w:rPr>
          <w:sz w:val="20"/>
          <w:szCs w:val="20"/>
          <w:lang w:val="en-US"/>
        </w:rPr>
        <w:t xml:space="preserve"> </w:t>
      </w:r>
      <w:proofErr w:type="spellStart"/>
      <w:r>
        <w:rPr>
          <w:sz w:val="20"/>
          <w:szCs w:val="20"/>
          <w:lang w:val="en-US"/>
        </w:rPr>
        <w:t>energetică</w:t>
      </w:r>
      <w:proofErr w:type="spellEnd"/>
      <w:r>
        <w:rPr>
          <w:sz w:val="20"/>
          <w:szCs w:val="20"/>
          <w:lang w:val="en-US"/>
        </w:rPr>
        <w:t xml:space="preserve"> de-a </w:t>
      </w:r>
      <w:proofErr w:type="spellStart"/>
      <w:r>
        <w:rPr>
          <w:sz w:val="20"/>
          <w:szCs w:val="20"/>
          <w:lang w:val="en-US"/>
        </w:rPr>
        <w:t>lungul</w:t>
      </w:r>
      <w:proofErr w:type="spellEnd"/>
      <w:r>
        <w:rPr>
          <w:sz w:val="20"/>
          <w:szCs w:val="20"/>
          <w:lang w:val="en-US"/>
        </w:rPr>
        <w:t xml:space="preserve"> </w:t>
      </w:r>
      <w:proofErr w:type="spellStart"/>
      <w:r>
        <w:rPr>
          <w:sz w:val="20"/>
          <w:szCs w:val="20"/>
          <w:lang w:val="en-US"/>
        </w:rPr>
        <w:t>lanțului</w:t>
      </w:r>
      <w:proofErr w:type="spellEnd"/>
      <w:r>
        <w:rPr>
          <w:sz w:val="20"/>
          <w:szCs w:val="20"/>
          <w:lang w:val="en-US"/>
        </w:rPr>
        <w:t xml:space="preserve"> de </w:t>
      </w:r>
      <w:proofErr w:type="spellStart"/>
      <w:r>
        <w:rPr>
          <w:sz w:val="20"/>
          <w:szCs w:val="20"/>
          <w:lang w:val="en-US"/>
        </w:rPr>
        <w:t>aprovizionare</w:t>
      </w:r>
      <w:proofErr w:type="spellEnd"/>
      <w:r>
        <w:rPr>
          <w:sz w:val="20"/>
          <w:szCs w:val="20"/>
          <w:lang w:val="en-US"/>
        </w:rPr>
        <w:t xml:space="preserve"> </w:t>
      </w:r>
      <w:proofErr w:type="spellStart"/>
      <w:r>
        <w:rPr>
          <w:sz w:val="20"/>
          <w:szCs w:val="20"/>
          <w:lang w:val="en-US"/>
        </w:rPr>
        <w:t>printr</w:t>
      </w:r>
      <w:proofErr w:type="spellEnd"/>
      <w:r>
        <w:rPr>
          <w:sz w:val="20"/>
          <w:szCs w:val="20"/>
          <w:lang w:val="en-US"/>
        </w:rPr>
        <w:t xml:space="preserve">-o </w:t>
      </w:r>
      <w:proofErr w:type="spellStart"/>
      <w:r>
        <w:rPr>
          <w:sz w:val="20"/>
          <w:szCs w:val="20"/>
          <w:lang w:val="en-US"/>
        </w:rPr>
        <w:t>abordare</w:t>
      </w:r>
      <w:proofErr w:type="spellEnd"/>
      <w:r>
        <w:rPr>
          <w:sz w:val="20"/>
          <w:szCs w:val="20"/>
          <w:lang w:val="en-US"/>
        </w:rPr>
        <w:t xml:space="preserve"> </w:t>
      </w:r>
      <w:proofErr w:type="spellStart"/>
      <w:r>
        <w:rPr>
          <w:sz w:val="20"/>
          <w:szCs w:val="20"/>
          <w:lang w:val="en-US"/>
        </w:rPr>
        <w:t>holistică</w:t>
      </w:r>
      <w:proofErr w:type="spellEnd"/>
      <w:r>
        <w:rPr>
          <w:sz w:val="20"/>
          <w:szCs w:val="20"/>
          <w:lang w:val="en-US"/>
        </w:rPr>
        <w:t xml:space="preserve">, </w:t>
      </w:r>
      <w:proofErr w:type="spellStart"/>
      <w:r>
        <w:rPr>
          <w:sz w:val="20"/>
          <w:szCs w:val="20"/>
          <w:lang w:val="en-US"/>
        </w:rPr>
        <w:t>să</w:t>
      </w:r>
      <w:proofErr w:type="spellEnd"/>
      <w:r>
        <w:rPr>
          <w:sz w:val="20"/>
          <w:szCs w:val="20"/>
          <w:lang w:val="en-US"/>
        </w:rPr>
        <w:t xml:space="preserve"> </w:t>
      </w:r>
      <w:proofErr w:type="spellStart"/>
      <w:r>
        <w:rPr>
          <w:sz w:val="20"/>
          <w:szCs w:val="20"/>
          <w:lang w:val="en-US"/>
        </w:rPr>
        <w:t>acorde</w:t>
      </w:r>
      <w:proofErr w:type="spellEnd"/>
      <w:r>
        <w:rPr>
          <w:sz w:val="20"/>
          <w:szCs w:val="20"/>
          <w:lang w:val="en-US"/>
        </w:rPr>
        <w:t xml:space="preserve"> </w:t>
      </w:r>
      <w:proofErr w:type="spellStart"/>
      <w:r>
        <w:rPr>
          <w:sz w:val="20"/>
          <w:szCs w:val="20"/>
          <w:lang w:val="en-US"/>
        </w:rPr>
        <w:t>prioritate</w:t>
      </w:r>
      <w:proofErr w:type="spellEnd"/>
      <w:r>
        <w:rPr>
          <w:sz w:val="20"/>
          <w:szCs w:val="20"/>
          <w:lang w:val="en-US"/>
        </w:rPr>
        <w:t xml:space="preserve"> </w:t>
      </w:r>
      <w:proofErr w:type="spellStart"/>
      <w:r>
        <w:rPr>
          <w:sz w:val="20"/>
          <w:szCs w:val="20"/>
          <w:lang w:val="en-US"/>
        </w:rPr>
        <w:t>măsurilor</w:t>
      </w:r>
      <w:proofErr w:type="spellEnd"/>
      <w:r>
        <w:rPr>
          <w:sz w:val="20"/>
          <w:szCs w:val="20"/>
          <w:lang w:val="en-US"/>
        </w:rPr>
        <w:t xml:space="preserve"> de </w:t>
      </w:r>
      <w:proofErr w:type="spellStart"/>
      <w:r>
        <w:rPr>
          <w:sz w:val="20"/>
          <w:szCs w:val="20"/>
          <w:lang w:val="en-US"/>
        </w:rPr>
        <w:t>îmbunătățire</w:t>
      </w:r>
      <w:proofErr w:type="spellEnd"/>
      <w:r>
        <w:rPr>
          <w:sz w:val="20"/>
          <w:szCs w:val="20"/>
          <w:lang w:val="en-US"/>
        </w:rPr>
        <w:t xml:space="preserve"> a </w:t>
      </w:r>
      <w:proofErr w:type="spellStart"/>
      <w:r>
        <w:rPr>
          <w:sz w:val="20"/>
          <w:szCs w:val="20"/>
          <w:lang w:val="en-US"/>
        </w:rPr>
        <w:t>performanței</w:t>
      </w:r>
      <w:proofErr w:type="spellEnd"/>
      <w:r>
        <w:rPr>
          <w:sz w:val="20"/>
          <w:szCs w:val="20"/>
          <w:lang w:val="en-US"/>
        </w:rPr>
        <w:t xml:space="preserve"> </w:t>
      </w:r>
      <w:proofErr w:type="spellStart"/>
      <w:r>
        <w:rPr>
          <w:sz w:val="20"/>
          <w:szCs w:val="20"/>
          <w:lang w:val="en-US"/>
        </w:rPr>
        <w:t>economice</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energetice</w:t>
      </w:r>
      <w:proofErr w:type="spellEnd"/>
      <w:r>
        <w:rPr>
          <w:sz w:val="20"/>
          <w:szCs w:val="20"/>
          <w:lang w:val="en-US"/>
        </w:rPr>
        <w:t xml:space="preserve"> a </w:t>
      </w:r>
      <w:proofErr w:type="spellStart"/>
      <w:r>
        <w:rPr>
          <w:sz w:val="20"/>
          <w:szCs w:val="20"/>
          <w:lang w:val="en-US"/>
        </w:rPr>
        <w:t>întregului</w:t>
      </w:r>
      <w:proofErr w:type="spellEnd"/>
      <w:r>
        <w:rPr>
          <w:sz w:val="20"/>
          <w:szCs w:val="20"/>
          <w:lang w:val="en-US"/>
        </w:rPr>
        <w:t xml:space="preserve"> </w:t>
      </w:r>
      <w:proofErr w:type="spellStart"/>
      <w:r>
        <w:rPr>
          <w:sz w:val="20"/>
          <w:szCs w:val="20"/>
          <w:lang w:val="en-US"/>
        </w:rPr>
        <w:t>lanț</w:t>
      </w:r>
      <w:proofErr w:type="spellEnd"/>
      <w:r>
        <w:rPr>
          <w:sz w:val="20"/>
          <w:szCs w:val="20"/>
          <w:lang w:val="en-US"/>
        </w:rPr>
        <w:t xml:space="preserve"> de </w:t>
      </w:r>
      <w:proofErr w:type="spellStart"/>
      <w:r>
        <w:rPr>
          <w:sz w:val="20"/>
          <w:szCs w:val="20"/>
          <w:lang w:val="en-US"/>
        </w:rPr>
        <w:t>aprovizionare</w:t>
      </w:r>
      <w:proofErr w:type="spellEnd"/>
      <w:r w:rsidR="00900047" w:rsidRPr="00000DA5">
        <w:rPr>
          <w:sz w:val="20"/>
          <w:szCs w:val="20"/>
          <w:lang w:val="en-US"/>
        </w:rPr>
        <w:t xml:space="preserve">, </w:t>
      </w:r>
      <w:proofErr w:type="spellStart"/>
      <w:r w:rsidR="00667DC5">
        <w:rPr>
          <w:sz w:val="20"/>
          <w:szCs w:val="20"/>
          <w:lang w:val="en-US"/>
        </w:rPr>
        <w:t>să</w:t>
      </w:r>
      <w:proofErr w:type="spellEnd"/>
      <w:r w:rsidR="00667DC5">
        <w:rPr>
          <w:sz w:val="20"/>
          <w:szCs w:val="20"/>
          <w:lang w:val="en-US"/>
        </w:rPr>
        <w:t xml:space="preserve"> </w:t>
      </w:r>
      <w:proofErr w:type="spellStart"/>
      <w:r w:rsidR="00667DC5">
        <w:rPr>
          <w:sz w:val="20"/>
          <w:szCs w:val="20"/>
          <w:lang w:val="en-US"/>
        </w:rPr>
        <w:t>evalueze</w:t>
      </w:r>
      <w:proofErr w:type="spellEnd"/>
      <w:r w:rsidR="00667DC5">
        <w:rPr>
          <w:sz w:val="20"/>
          <w:szCs w:val="20"/>
          <w:lang w:val="en-US"/>
        </w:rPr>
        <w:t xml:space="preserve"> </w:t>
      </w:r>
      <w:proofErr w:type="spellStart"/>
      <w:r w:rsidR="00667DC5">
        <w:rPr>
          <w:sz w:val="20"/>
          <w:szCs w:val="20"/>
          <w:lang w:val="en-US"/>
        </w:rPr>
        <w:t>beneficiile</w:t>
      </w:r>
      <w:proofErr w:type="spellEnd"/>
      <w:r w:rsidR="00667DC5">
        <w:rPr>
          <w:sz w:val="20"/>
          <w:szCs w:val="20"/>
          <w:lang w:val="en-US"/>
        </w:rPr>
        <w:t xml:space="preserve"> non-</w:t>
      </w:r>
      <w:proofErr w:type="spellStart"/>
      <w:r w:rsidR="00667DC5">
        <w:rPr>
          <w:sz w:val="20"/>
          <w:szCs w:val="20"/>
          <w:lang w:val="en-US"/>
        </w:rPr>
        <w:t>energetice</w:t>
      </w:r>
      <w:proofErr w:type="spellEnd"/>
      <w:r w:rsidR="00667DC5">
        <w:rPr>
          <w:sz w:val="20"/>
          <w:szCs w:val="20"/>
          <w:lang w:val="en-US"/>
        </w:rPr>
        <w:t xml:space="preserve">, cum </w:t>
      </w:r>
      <w:proofErr w:type="spellStart"/>
      <w:r w:rsidR="00667DC5">
        <w:rPr>
          <w:sz w:val="20"/>
          <w:szCs w:val="20"/>
          <w:lang w:val="en-US"/>
        </w:rPr>
        <w:t>ar</w:t>
      </w:r>
      <w:proofErr w:type="spellEnd"/>
      <w:r w:rsidR="00667DC5">
        <w:rPr>
          <w:sz w:val="20"/>
          <w:szCs w:val="20"/>
          <w:lang w:val="en-US"/>
        </w:rPr>
        <w:t xml:space="preserve"> fi </w:t>
      </w:r>
      <w:proofErr w:type="spellStart"/>
      <w:r w:rsidR="00667DC5">
        <w:rPr>
          <w:sz w:val="20"/>
          <w:szCs w:val="20"/>
          <w:lang w:val="en-US"/>
        </w:rPr>
        <w:t>creșterea</w:t>
      </w:r>
      <w:proofErr w:type="spellEnd"/>
      <w:r w:rsidR="00667DC5">
        <w:rPr>
          <w:sz w:val="20"/>
          <w:szCs w:val="20"/>
          <w:lang w:val="en-US"/>
        </w:rPr>
        <w:t xml:space="preserve"> </w:t>
      </w:r>
      <w:proofErr w:type="spellStart"/>
      <w:r w:rsidR="00667DC5">
        <w:rPr>
          <w:sz w:val="20"/>
          <w:szCs w:val="20"/>
          <w:lang w:val="en-US"/>
        </w:rPr>
        <w:t>competitivității</w:t>
      </w:r>
      <w:proofErr w:type="spellEnd"/>
      <w:r w:rsidR="00667DC5">
        <w:rPr>
          <w:sz w:val="20"/>
          <w:szCs w:val="20"/>
          <w:lang w:val="en-US"/>
        </w:rPr>
        <w:t xml:space="preserve">, </w:t>
      </w:r>
      <w:proofErr w:type="spellStart"/>
      <w:r w:rsidR="00667DC5">
        <w:rPr>
          <w:sz w:val="20"/>
          <w:szCs w:val="20"/>
          <w:lang w:val="en-US"/>
        </w:rPr>
        <w:t>reducerea</w:t>
      </w:r>
      <w:proofErr w:type="spellEnd"/>
      <w:r w:rsidR="00667DC5">
        <w:rPr>
          <w:sz w:val="20"/>
          <w:szCs w:val="20"/>
          <w:lang w:val="en-US"/>
        </w:rPr>
        <w:t xml:space="preserve"> </w:t>
      </w:r>
      <w:proofErr w:type="spellStart"/>
      <w:r w:rsidR="00667DC5">
        <w:rPr>
          <w:sz w:val="20"/>
          <w:szCs w:val="20"/>
          <w:lang w:val="en-US"/>
        </w:rPr>
        <w:t>întreținerii</w:t>
      </w:r>
      <w:proofErr w:type="spellEnd"/>
      <w:r w:rsidR="00667DC5">
        <w:rPr>
          <w:sz w:val="20"/>
          <w:szCs w:val="20"/>
          <w:lang w:val="en-US"/>
        </w:rPr>
        <w:t xml:space="preserve">, </w:t>
      </w:r>
      <w:proofErr w:type="spellStart"/>
      <w:r w:rsidR="00667DC5">
        <w:rPr>
          <w:sz w:val="20"/>
          <w:szCs w:val="20"/>
          <w:lang w:val="en-US"/>
        </w:rPr>
        <w:t>îmbunătățirea</w:t>
      </w:r>
      <w:proofErr w:type="spellEnd"/>
      <w:r w:rsidR="00667DC5">
        <w:rPr>
          <w:sz w:val="20"/>
          <w:szCs w:val="20"/>
          <w:lang w:val="en-US"/>
        </w:rPr>
        <w:t xml:space="preserve"> </w:t>
      </w:r>
      <w:proofErr w:type="spellStart"/>
      <w:r w:rsidR="00667DC5">
        <w:rPr>
          <w:sz w:val="20"/>
          <w:szCs w:val="20"/>
          <w:lang w:val="en-US"/>
        </w:rPr>
        <w:t>mediului</w:t>
      </w:r>
      <w:proofErr w:type="spellEnd"/>
      <w:r w:rsidR="00667DC5">
        <w:rPr>
          <w:sz w:val="20"/>
          <w:szCs w:val="20"/>
          <w:lang w:val="en-US"/>
        </w:rPr>
        <w:t xml:space="preserve"> de </w:t>
      </w:r>
      <w:proofErr w:type="spellStart"/>
      <w:r w:rsidR="00667DC5">
        <w:rPr>
          <w:sz w:val="20"/>
          <w:szCs w:val="20"/>
          <w:lang w:val="en-US"/>
        </w:rPr>
        <w:t>lucru</w:t>
      </w:r>
      <w:proofErr w:type="spellEnd"/>
      <w:r w:rsidR="00667DC5">
        <w:rPr>
          <w:sz w:val="20"/>
          <w:szCs w:val="20"/>
          <w:lang w:val="en-US"/>
        </w:rPr>
        <w:t xml:space="preserve"> </w:t>
      </w:r>
      <w:proofErr w:type="spellStart"/>
      <w:r w:rsidR="00667DC5">
        <w:rPr>
          <w:sz w:val="20"/>
          <w:szCs w:val="20"/>
          <w:lang w:val="en-US"/>
        </w:rPr>
        <w:t>și</w:t>
      </w:r>
      <w:proofErr w:type="spellEnd"/>
      <w:r w:rsidR="00667DC5">
        <w:rPr>
          <w:sz w:val="20"/>
          <w:szCs w:val="20"/>
          <w:lang w:val="en-US"/>
        </w:rPr>
        <w:t xml:space="preserve">, </w:t>
      </w:r>
      <w:proofErr w:type="spellStart"/>
      <w:r w:rsidR="00667DC5">
        <w:rPr>
          <w:sz w:val="20"/>
          <w:szCs w:val="20"/>
          <w:lang w:val="en-US"/>
        </w:rPr>
        <w:t>în</w:t>
      </w:r>
      <w:proofErr w:type="spellEnd"/>
      <w:r w:rsidR="00667DC5">
        <w:rPr>
          <w:sz w:val="20"/>
          <w:szCs w:val="20"/>
          <w:lang w:val="en-US"/>
        </w:rPr>
        <w:t xml:space="preserve"> </w:t>
      </w:r>
      <w:proofErr w:type="spellStart"/>
      <w:r w:rsidR="00667DC5">
        <w:rPr>
          <w:sz w:val="20"/>
          <w:szCs w:val="20"/>
          <w:lang w:val="en-US"/>
        </w:rPr>
        <w:t>cele</w:t>
      </w:r>
      <w:proofErr w:type="spellEnd"/>
      <w:r w:rsidR="00667DC5">
        <w:rPr>
          <w:sz w:val="20"/>
          <w:szCs w:val="20"/>
          <w:lang w:val="en-US"/>
        </w:rPr>
        <w:t xml:space="preserve"> din </w:t>
      </w:r>
      <w:proofErr w:type="spellStart"/>
      <w:r w:rsidR="00667DC5">
        <w:rPr>
          <w:sz w:val="20"/>
          <w:szCs w:val="20"/>
          <w:lang w:val="en-US"/>
        </w:rPr>
        <w:t>urmă</w:t>
      </w:r>
      <w:proofErr w:type="spellEnd"/>
      <w:r w:rsidR="00667DC5">
        <w:rPr>
          <w:sz w:val="20"/>
          <w:szCs w:val="20"/>
          <w:lang w:val="en-US"/>
        </w:rPr>
        <w:t xml:space="preserve">, </w:t>
      </w:r>
      <w:proofErr w:type="spellStart"/>
      <w:r w:rsidR="00667DC5">
        <w:rPr>
          <w:sz w:val="20"/>
          <w:szCs w:val="20"/>
          <w:lang w:val="en-US"/>
        </w:rPr>
        <w:t>să</w:t>
      </w:r>
      <w:proofErr w:type="spellEnd"/>
      <w:r w:rsidR="00667DC5">
        <w:rPr>
          <w:sz w:val="20"/>
          <w:szCs w:val="20"/>
          <w:lang w:val="en-US"/>
        </w:rPr>
        <w:t xml:space="preserve"> fie </w:t>
      </w:r>
      <w:proofErr w:type="spellStart"/>
      <w:r w:rsidR="00667DC5">
        <w:rPr>
          <w:sz w:val="20"/>
          <w:szCs w:val="20"/>
          <w:lang w:val="en-US"/>
        </w:rPr>
        <w:t>informat</w:t>
      </w:r>
      <w:r w:rsidR="0047317B">
        <w:rPr>
          <w:sz w:val="20"/>
          <w:szCs w:val="20"/>
          <w:lang w:val="en-US"/>
        </w:rPr>
        <w:t>i</w:t>
      </w:r>
      <w:proofErr w:type="spellEnd"/>
      <w:r w:rsidR="00667DC5">
        <w:rPr>
          <w:sz w:val="20"/>
          <w:szCs w:val="20"/>
          <w:lang w:val="en-US"/>
        </w:rPr>
        <w:t xml:space="preserve"> cu </w:t>
      </w:r>
      <w:proofErr w:type="spellStart"/>
      <w:r w:rsidR="00667DC5">
        <w:rPr>
          <w:sz w:val="20"/>
          <w:szCs w:val="20"/>
          <w:lang w:val="en-US"/>
        </w:rPr>
        <w:t>privire</w:t>
      </w:r>
      <w:proofErr w:type="spellEnd"/>
      <w:r w:rsidR="00667DC5">
        <w:rPr>
          <w:sz w:val="20"/>
          <w:szCs w:val="20"/>
          <w:lang w:val="en-US"/>
        </w:rPr>
        <w:t xml:space="preserve"> la </w:t>
      </w:r>
      <w:proofErr w:type="spellStart"/>
      <w:r w:rsidR="00667DC5">
        <w:rPr>
          <w:sz w:val="20"/>
          <w:szCs w:val="20"/>
          <w:lang w:val="en-US"/>
        </w:rPr>
        <w:t>oportunitățile</w:t>
      </w:r>
      <w:proofErr w:type="spellEnd"/>
      <w:r w:rsidR="00667DC5">
        <w:rPr>
          <w:sz w:val="20"/>
          <w:szCs w:val="20"/>
          <w:lang w:val="en-US"/>
        </w:rPr>
        <w:t xml:space="preserve"> de </w:t>
      </w:r>
      <w:proofErr w:type="spellStart"/>
      <w:r w:rsidR="00667DC5">
        <w:rPr>
          <w:sz w:val="20"/>
          <w:szCs w:val="20"/>
          <w:lang w:val="en-US"/>
        </w:rPr>
        <w:t>finanțare</w:t>
      </w:r>
      <w:proofErr w:type="spellEnd"/>
      <w:r w:rsidR="00667DC5">
        <w:rPr>
          <w:sz w:val="20"/>
          <w:szCs w:val="20"/>
          <w:lang w:val="en-US"/>
        </w:rPr>
        <w:t xml:space="preserve"> </w:t>
      </w:r>
      <w:proofErr w:type="spellStart"/>
      <w:r w:rsidR="00667DC5">
        <w:rPr>
          <w:sz w:val="20"/>
          <w:szCs w:val="20"/>
          <w:lang w:val="en-US"/>
        </w:rPr>
        <w:t>existente</w:t>
      </w:r>
      <w:proofErr w:type="spellEnd"/>
      <w:r w:rsidR="00667DC5">
        <w:rPr>
          <w:sz w:val="20"/>
          <w:szCs w:val="20"/>
          <w:lang w:val="en-US"/>
        </w:rPr>
        <w:t xml:space="preserve"> </w:t>
      </w:r>
      <w:proofErr w:type="spellStart"/>
      <w:r w:rsidR="00667DC5">
        <w:rPr>
          <w:sz w:val="20"/>
          <w:szCs w:val="20"/>
          <w:lang w:val="en-US"/>
        </w:rPr>
        <w:t>pentru</w:t>
      </w:r>
      <w:proofErr w:type="spellEnd"/>
      <w:r w:rsidR="00667DC5">
        <w:rPr>
          <w:sz w:val="20"/>
          <w:szCs w:val="20"/>
          <w:lang w:val="en-US"/>
        </w:rPr>
        <w:t xml:space="preserve"> </w:t>
      </w:r>
      <w:proofErr w:type="spellStart"/>
      <w:r w:rsidR="00667DC5">
        <w:rPr>
          <w:sz w:val="20"/>
          <w:szCs w:val="20"/>
          <w:lang w:val="en-US"/>
        </w:rPr>
        <w:t>măsurile</w:t>
      </w:r>
      <w:proofErr w:type="spellEnd"/>
      <w:r w:rsidR="00667DC5">
        <w:rPr>
          <w:sz w:val="20"/>
          <w:szCs w:val="20"/>
          <w:lang w:val="en-US"/>
        </w:rPr>
        <w:t xml:space="preserve"> de </w:t>
      </w:r>
      <w:proofErr w:type="spellStart"/>
      <w:r w:rsidR="00667DC5">
        <w:rPr>
          <w:sz w:val="20"/>
          <w:szCs w:val="20"/>
          <w:lang w:val="en-US"/>
        </w:rPr>
        <w:t>eficiență</w:t>
      </w:r>
      <w:proofErr w:type="spellEnd"/>
      <w:r w:rsidR="00667DC5">
        <w:rPr>
          <w:sz w:val="20"/>
          <w:szCs w:val="20"/>
          <w:lang w:val="en-US"/>
        </w:rPr>
        <w:t xml:space="preserve"> </w:t>
      </w:r>
      <w:proofErr w:type="spellStart"/>
      <w:r w:rsidR="00667DC5">
        <w:rPr>
          <w:sz w:val="20"/>
          <w:szCs w:val="20"/>
          <w:lang w:val="en-US"/>
        </w:rPr>
        <w:t>energetică</w:t>
      </w:r>
      <w:proofErr w:type="spellEnd"/>
      <w:r w:rsidR="00667DC5">
        <w:rPr>
          <w:sz w:val="20"/>
          <w:szCs w:val="20"/>
          <w:lang w:val="en-US"/>
        </w:rPr>
        <w:t xml:space="preserve">. </w:t>
      </w:r>
      <w:proofErr w:type="spellStart"/>
      <w:r w:rsidR="00667DC5">
        <w:rPr>
          <w:sz w:val="20"/>
          <w:szCs w:val="20"/>
          <w:lang w:val="en-US"/>
        </w:rPr>
        <w:t>Tutoriale</w:t>
      </w:r>
      <w:proofErr w:type="spellEnd"/>
      <w:r w:rsidR="00667DC5">
        <w:rPr>
          <w:sz w:val="20"/>
          <w:szCs w:val="20"/>
          <w:lang w:val="en-US"/>
        </w:rPr>
        <w:t xml:space="preserve"> video sunt </w:t>
      </w:r>
      <w:proofErr w:type="spellStart"/>
      <w:r w:rsidR="00667DC5">
        <w:rPr>
          <w:sz w:val="20"/>
          <w:szCs w:val="20"/>
          <w:lang w:val="en-US"/>
        </w:rPr>
        <w:t>furnizate</w:t>
      </w:r>
      <w:proofErr w:type="spellEnd"/>
      <w:r w:rsidR="00667DC5">
        <w:rPr>
          <w:sz w:val="20"/>
          <w:szCs w:val="20"/>
          <w:lang w:val="en-US"/>
        </w:rPr>
        <w:t xml:space="preserve"> </w:t>
      </w:r>
      <w:proofErr w:type="spellStart"/>
      <w:r w:rsidR="00667DC5">
        <w:rPr>
          <w:sz w:val="20"/>
          <w:szCs w:val="20"/>
          <w:lang w:val="en-US"/>
        </w:rPr>
        <w:t>pentru</w:t>
      </w:r>
      <w:proofErr w:type="spellEnd"/>
      <w:r w:rsidR="00667DC5">
        <w:rPr>
          <w:sz w:val="20"/>
          <w:szCs w:val="20"/>
          <w:lang w:val="en-US"/>
        </w:rPr>
        <w:t xml:space="preserve"> a </w:t>
      </w:r>
      <w:proofErr w:type="spellStart"/>
      <w:r w:rsidR="00667DC5">
        <w:rPr>
          <w:sz w:val="20"/>
          <w:szCs w:val="20"/>
          <w:lang w:val="en-US"/>
        </w:rPr>
        <w:t>naviga</w:t>
      </w:r>
      <w:proofErr w:type="spellEnd"/>
      <w:r w:rsidR="00667DC5">
        <w:rPr>
          <w:sz w:val="20"/>
          <w:szCs w:val="20"/>
          <w:lang w:val="en-US"/>
        </w:rPr>
        <w:t xml:space="preserve"> </w:t>
      </w:r>
      <w:proofErr w:type="spellStart"/>
      <w:r w:rsidR="00667DC5">
        <w:rPr>
          <w:sz w:val="20"/>
          <w:szCs w:val="20"/>
          <w:lang w:val="en-US"/>
        </w:rPr>
        <w:t>utilizatorii</w:t>
      </w:r>
      <w:proofErr w:type="spellEnd"/>
      <w:r w:rsidR="00667DC5">
        <w:rPr>
          <w:sz w:val="20"/>
          <w:szCs w:val="20"/>
          <w:lang w:val="en-US"/>
        </w:rPr>
        <w:t xml:space="preserve"> </w:t>
      </w:r>
      <w:proofErr w:type="spellStart"/>
      <w:r w:rsidR="00667DC5">
        <w:rPr>
          <w:sz w:val="20"/>
          <w:szCs w:val="20"/>
          <w:lang w:val="en-US"/>
        </w:rPr>
        <w:t>prin</w:t>
      </w:r>
      <w:proofErr w:type="spellEnd"/>
      <w:r w:rsidR="00667DC5">
        <w:rPr>
          <w:sz w:val="20"/>
          <w:szCs w:val="20"/>
          <w:lang w:val="en-US"/>
        </w:rPr>
        <w:t xml:space="preserve"> </w:t>
      </w:r>
      <w:proofErr w:type="spellStart"/>
      <w:r w:rsidR="00667DC5">
        <w:rPr>
          <w:sz w:val="20"/>
          <w:szCs w:val="20"/>
          <w:lang w:val="en-US"/>
        </w:rPr>
        <w:t>intermediul</w:t>
      </w:r>
      <w:proofErr w:type="spellEnd"/>
      <w:r w:rsidR="00667DC5">
        <w:rPr>
          <w:sz w:val="20"/>
          <w:szCs w:val="20"/>
          <w:lang w:val="en-US"/>
        </w:rPr>
        <w:t xml:space="preserve"> </w:t>
      </w:r>
      <w:proofErr w:type="spellStart"/>
      <w:r w:rsidR="00667DC5">
        <w:rPr>
          <w:sz w:val="20"/>
          <w:szCs w:val="20"/>
          <w:lang w:val="en-US"/>
        </w:rPr>
        <w:t>instrumentelor</w:t>
      </w:r>
      <w:proofErr w:type="spellEnd"/>
      <w:r w:rsidR="00667DC5">
        <w:rPr>
          <w:sz w:val="20"/>
          <w:szCs w:val="20"/>
          <w:lang w:val="en-US"/>
        </w:rPr>
        <w:t xml:space="preserve"> </w:t>
      </w:r>
      <w:proofErr w:type="spellStart"/>
      <w:r w:rsidR="00667DC5">
        <w:rPr>
          <w:sz w:val="20"/>
          <w:szCs w:val="20"/>
          <w:lang w:val="en-US"/>
        </w:rPr>
        <w:t>și</w:t>
      </w:r>
      <w:proofErr w:type="spellEnd"/>
      <w:r w:rsidR="00667DC5">
        <w:rPr>
          <w:sz w:val="20"/>
          <w:szCs w:val="20"/>
          <w:lang w:val="en-US"/>
        </w:rPr>
        <w:t xml:space="preserve"> </w:t>
      </w:r>
      <w:proofErr w:type="spellStart"/>
      <w:proofErr w:type="gramStart"/>
      <w:r w:rsidR="00667DC5">
        <w:rPr>
          <w:sz w:val="20"/>
          <w:szCs w:val="20"/>
          <w:lang w:val="en-US"/>
        </w:rPr>
        <w:t>să</w:t>
      </w:r>
      <w:proofErr w:type="spellEnd"/>
      <w:proofErr w:type="gramEnd"/>
      <w:r w:rsidR="00667DC5">
        <w:rPr>
          <w:sz w:val="20"/>
          <w:szCs w:val="20"/>
          <w:lang w:val="en-US"/>
        </w:rPr>
        <w:t xml:space="preserve"> </w:t>
      </w:r>
      <w:r w:rsidR="0047317B">
        <w:rPr>
          <w:sz w:val="20"/>
          <w:szCs w:val="20"/>
          <w:lang w:val="en-US"/>
        </w:rPr>
        <w:t>le</w:t>
      </w:r>
      <w:r w:rsidR="00667DC5">
        <w:rPr>
          <w:sz w:val="20"/>
          <w:szCs w:val="20"/>
          <w:lang w:val="en-US"/>
        </w:rPr>
        <w:t xml:space="preserve"> </w:t>
      </w:r>
      <w:proofErr w:type="spellStart"/>
      <w:r w:rsidR="00667DC5">
        <w:rPr>
          <w:sz w:val="20"/>
          <w:szCs w:val="20"/>
          <w:lang w:val="en-US"/>
        </w:rPr>
        <w:t>permită</w:t>
      </w:r>
      <w:proofErr w:type="spellEnd"/>
      <w:r w:rsidR="00667DC5">
        <w:rPr>
          <w:sz w:val="20"/>
          <w:szCs w:val="20"/>
          <w:lang w:val="en-US"/>
        </w:rPr>
        <w:t xml:space="preserve"> </w:t>
      </w:r>
      <w:proofErr w:type="spellStart"/>
      <w:r w:rsidR="00667DC5">
        <w:rPr>
          <w:sz w:val="20"/>
          <w:szCs w:val="20"/>
          <w:lang w:val="en-US"/>
        </w:rPr>
        <w:t>să</w:t>
      </w:r>
      <w:proofErr w:type="spellEnd"/>
      <w:r w:rsidR="00667DC5">
        <w:rPr>
          <w:sz w:val="20"/>
          <w:szCs w:val="20"/>
          <w:lang w:val="en-US"/>
        </w:rPr>
        <w:t xml:space="preserve"> </w:t>
      </w:r>
      <w:proofErr w:type="spellStart"/>
      <w:r w:rsidR="0047317B">
        <w:rPr>
          <w:sz w:val="20"/>
          <w:szCs w:val="20"/>
          <w:lang w:val="en-US"/>
        </w:rPr>
        <w:t>isi</w:t>
      </w:r>
      <w:proofErr w:type="spellEnd"/>
      <w:r w:rsidR="00667DC5">
        <w:rPr>
          <w:sz w:val="20"/>
          <w:szCs w:val="20"/>
          <w:lang w:val="en-US"/>
        </w:rPr>
        <w:t xml:space="preserve"> </w:t>
      </w:r>
      <w:proofErr w:type="spellStart"/>
      <w:r w:rsidR="00667DC5">
        <w:rPr>
          <w:sz w:val="20"/>
          <w:szCs w:val="20"/>
          <w:lang w:val="en-US"/>
        </w:rPr>
        <w:t>upgrade</w:t>
      </w:r>
      <w:r w:rsidR="0047317B">
        <w:rPr>
          <w:sz w:val="20"/>
          <w:szCs w:val="20"/>
          <w:lang w:val="en-US"/>
        </w:rPr>
        <w:t>ze</w:t>
      </w:r>
      <w:proofErr w:type="spellEnd"/>
      <w:r w:rsidR="00667DC5">
        <w:rPr>
          <w:sz w:val="20"/>
          <w:szCs w:val="20"/>
          <w:lang w:val="en-US"/>
        </w:rPr>
        <w:t xml:space="preserve"> </w:t>
      </w:r>
      <w:proofErr w:type="spellStart"/>
      <w:r w:rsidR="00667DC5">
        <w:rPr>
          <w:sz w:val="20"/>
          <w:szCs w:val="20"/>
          <w:lang w:val="en-US"/>
        </w:rPr>
        <w:t>abilitățile</w:t>
      </w:r>
      <w:proofErr w:type="spellEnd"/>
      <w:r w:rsidR="00667DC5">
        <w:rPr>
          <w:sz w:val="20"/>
          <w:szCs w:val="20"/>
          <w:lang w:val="en-US"/>
        </w:rPr>
        <w:t>.</w:t>
      </w:r>
    </w:p>
    <w:p w14:paraId="01FA6C8A" w14:textId="77777777" w:rsidR="000D4686" w:rsidRPr="00000DA5" w:rsidRDefault="000D4686" w:rsidP="00900047">
      <w:pPr>
        <w:jc w:val="both"/>
        <w:rPr>
          <w:sz w:val="20"/>
          <w:szCs w:val="20"/>
          <w:lang w:val="en-US"/>
        </w:rPr>
      </w:pPr>
    </w:p>
    <w:p w14:paraId="23E6716A" w14:textId="60E2D90F" w:rsidR="00900047" w:rsidRPr="00000DA5" w:rsidRDefault="00667DC5" w:rsidP="00900047">
      <w:pPr>
        <w:jc w:val="both"/>
        <w:rPr>
          <w:sz w:val="20"/>
          <w:szCs w:val="20"/>
          <w:lang w:val="en-US"/>
        </w:rPr>
      </w:pPr>
      <w:r>
        <w:rPr>
          <w:sz w:val="20"/>
          <w:szCs w:val="20"/>
          <w:lang w:val="en-US"/>
        </w:rPr>
        <w:t xml:space="preserve">O </w:t>
      </w:r>
      <w:proofErr w:type="spellStart"/>
      <w:r>
        <w:rPr>
          <w:sz w:val="20"/>
          <w:szCs w:val="20"/>
          <w:lang w:val="en-US"/>
        </w:rPr>
        <w:t>altă</w:t>
      </w:r>
      <w:proofErr w:type="spellEnd"/>
      <w:r>
        <w:rPr>
          <w:sz w:val="20"/>
          <w:szCs w:val="20"/>
          <w:lang w:val="en-US"/>
        </w:rPr>
        <w:t xml:space="preserve"> </w:t>
      </w:r>
      <w:proofErr w:type="spellStart"/>
      <w:r>
        <w:rPr>
          <w:sz w:val="20"/>
          <w:szCs w:val="20"/>
          <w:lang w:val="en-US"/>
        </w:rPr>
        <w:t>platformă</w:t>
      </w:r>
      <w:proofErr w:type="spellEnd"/>
      <w:r>
        <w:rPr>
          <w:sz w:val="20"/>
          <w:szCs w:val="20"/>
          <w:lang w:val="en-US"/>
        </w:rPr>
        <w:t xml:space="preserve">, </w:t>
      </w:r>
      <w:proofErr w:type="spellStart"/>
      <w:r w:rsidRPr="00667DC5">
        <w:rPr>
          <w:b/>
          <w:sz w:val="20"/>
          <w:szCs w:val="20"/>
          <w:lang w:val="en-US"/>
        </w:rPr>
        <w:t>Rețeaua</w:t>
      </w:r>
      <w:proofErr w:type="spellEnd"/>
      <w:r w:rsidRPr="00667DC5">
        <w:rPr>
          <w:b/>
          <w:sz w:val="20"/>
          <w:szCs w:val="20"/>
          <w:lang w:val="en-US"/>
        </w:rPr>
        <w:t xml:space="preserve"> de </w:t>
      </w:r>
      <w:proofErr w:type="spellStart"/>
      <w:r w:rsidRPr="00667DC5">
        <w:rPr>
          <w:b/>
          <w:sz w:val="20"/>
          <w:szCs w:val="20"/>
          <w:lang w:val="en-US"/>
        </w:rPr>
        <w:t>informare</w:t>
      </w:r>
      <w:proofErr w:type="spellEnd"/>
      <w:r w:rsidRPr="00667DC5">
        <w:rPr>
          <w:b/>
          <w:sz w:val="20"/>
          <w:szCs w:val="20"/>
          <w:lang w:val="en-US"/>
        </w:rPr>
        <w:t xml:space="preserve"> a </w:t>
      </w:r>
      <w:proofErr w:type="spellStart"/>
      <w:r w:rsidRPr="00667DC5">
        <w:rPr>
          <w:b/>
          <w:sz w:val="20"/>
          <w:szCs w:val="20"/>
          <w:lang w:val="en-US"/>
        </w:rPr>
        <w:t>industriei</w:t>
      </w:r>
      <w:proofErr w:type="spellEnd"/>
      <w:r w:rsidRPr="00667DC5">
        <w:rPr>
          <w:b/>
          <w:sz w:val="20"/>
          <w:szCs w:val="20"/>
          <w:lang w:val="en-US"/>
        </w:rPr>
        <w:t>,</w:t>
      </w:r>
      <w:r>
        <w:rPr>
          <w:sz w:val="20"/>
          <w:szCs w:val="20"/>
          <w:lang w:val="en-US"/>
        </w:rPr>
        <w:t xml:space="preserve"> a </w:t>
      </w:r>
      <w:proofErr w:type="spellStart"/>
      <w:r>
        <w:rPr>
          <w:sz w:val="20"/>
          <w:szCs w:val="20"/>
          <w:lang w:val="en-US"/>
        </w:rPr>
        <w:t>fost</w:t>
      </w:r>
      <w:proofErr w:type="spellEnd"/>
      <w:r>
        <w:rPr>
          <w:sz w:val="20"/>
          <w:szCs w:val="20"/>
          <w:lang w:val="en-US"/>
        </w:rPr>
        <w:t xml:space="preserve"> </w:t>
      </w:r>
      <w:proofErr w:type="spellStart"/>
      <w:r>
        <w:rPr>
          <w:sz w:val="20"/>
          <w:szCs w:val="20"/>
          <w:lang w:val="en-US"/>
        </w:rPr>
        <w:t>creată</w:t>
      </w:r>
      <w:proofErr w:type="spellEnd"/>
      <w:r>
        <w:rPr>
          <w:sz w:val="20"/>
          <w:szCs w:val="20"/>
          <w:lang w:val="en-US"/>
        </w:rPr>
        <w:t xml:space="preserve"> </w:t>
      </w:r>
      <w:proofErr w:type="spellStart"/>
      <w:r>
        <w:rPr>
          <w:sz w:val="20"/>
          <w:szCs w:val="20"/>
          <w:lang w:val="en-US"/>
        </w:rPr>
        <w:t>pentru</w:t>
      </w:r>
      <w:proofErr w:type="spellEnd"/>
      <w:r>
        <w:rPr>
          <w:sz w:val="20"/>
          <w:szCs w:val="20"/>
          <w:lang w:val="en-US"/>
        </w:rPr>
        <w:t xml:space="preserve"> a </w:t>
      </w:r>
      <w:proofErr w:type="spellStart"/>
      <w:r>
        <w:rPr>
          <w:sz w:val="20"/>
          <w:szCs w:val="20"/>
          <w:lang w:val="en-US"/>
        </w:rPr>
        <w:t>spori</w:t>
      </w:r>
      <w:proofErr w:type="spellEnd"/>
      <w:r>
        <w:rPr>
          <w:sz w:val="20"/>
          <w:szCs w:val="20"/>
          <w:lang w:val="en-US"/>
        </w:rPr>
        <w:t xml:space="preserve"> </w:t>
      </w:r>
      <w:proofErr w:type="spellStart"/>
      <w:r>
        <w:rPr>
          <w:sz w:val="20"/>
          <w:szCs w:val="20"/>
          <w:lang w:val="en-US"/>
        </w:rPr>
        <w:t>schimbul</w:t>
      </w:r>
      <w:proofErr w:type="spellEnd"/>
      <w:r>
        <w:rPr>
          <w:sz w:val="20"/>
          <w:szCs w:val="20"/>
          <w:lang w:val="en-US"/>
        </w:rPr>
        <w:t xml:space="preserve"> </w:t>
      </w:r>
      <w:proofErr w:type="spellStart"/>
      <w:r>
        <w:rPr>
          <w:sz w:val="20"/>
          <w:szCs w:val="20"/>
          <w:lang w:val="en-US"/>
        </w:rPr>
        <w:t>dintre</w:t>
      </w:r>
      <w:proofErr w:type="spellEnd"/>
      <w:r>
        <w:rPr>
          <w:sz w:val="20"/>
          <w:szCs w:val="20"/>
          <w:lang w:val="en-US"/>
        </w:rPr>
        <w:t xml:space="preserve"> </w:t>
      </w:r>
      <w:proofErr w:type="spellStart"/>
      <w:r>
        <w:rPr>
          <w:sz w:val="20"/>
          <w:szCs w:val="20"/>
          <w:lang w:val="en-US"/>
        </w:rPr>
        <w:t>părți</w:t>
      </w:r>
      <w:proofErr w:type="spellEnd"/>
      <w:r>
        <w:rPr>
          <w:sz w:val="20"/>
          <w:szCs w:val="20"/>
          <w:lang w:val="en-US"/>
        </w:rPr>
        <w:t xml:space="preserve"> </w:t>
      </w:r>
      <w:proofErr w:type="spellStart"/>
      <w:r>
        <w:rPr>
          <w:sz w:val="20"/>
          <w:szCs w:val="20"/>
          <w:lang w:val="en-US"/>
        </w:rPr>
        <w:t>interesate</w:t>
      </w:r>
      <w:proofErr w:type="spellEnd"/>
      <w:r>
        <w:rPr>
          <w:sz w:val="20"/>
          <w:szCs w:val="20"/>
          <w:lang w:val="en-US"/>
        </w:rPr>
        <w:t xml:space="preserve">, </w:t>
      </w:r>
      <w:proofErr w:type="spellStart"/>
      <w:r>
        <w:rPr>
          <w:sz w:val="20"/>
          <w:szCs w:val="20"/>
          <w:lang w:val="en-US"/>
        </w:rPr>
        <w:t>promovând</w:t>
      </w:r>
      <w:proofErr w:type="spellEnd"/>
      <w:r>
        <w:rPr>
          <w:sz w:val="20"/>
          <w:szCs w:val="20"/>
          <w:lang w:val="en-US"/>
        </w:rPr>
        <w:t xml:space="preserve"> </w:t>
      </w:r>
      <w:proofErr w:type="spellStart"/>
      <w:r>
        <w:rPr>
          <w:sz w:val="20"/>
          <w:szCs w:val="20"/>
          <w:lang w:val="en-US"/>
        </w:rPr>
        <w:t>legătura</w:t>
      </w:r>
      <w:proofErr w:type="spellEnd"/>
      <w:r>
        <w:rPr>
          <w:sz w:val="20"/>
          <w:szCs w:val="20"/>
          <w:lang w:val="en-US"/>
        </w:rPr>
        <w:t xml:space="preserve"> </w:t>
      </w:r>
      <w:proofErr w:type="spellStart"/>
      <w:r>
        <w:rPr>
          <w:sz w:val="20"/>
          <w:szCs w:val="20"/>
          <w:lang w:val="en-US"/>
        </w:rPr>
        <w:t>dintre</w:t>
      </w:r>
      <w:proofErr w:type="spellEnd"/>
      <w:r>
        <w:rPr>
          <w:sz w:val="20"/>
          <w:szCs w:val="20"/>
          <w:lang w:val="en-US"/>
        </w:rPr>
        <w:t xml:space="preserve"> </w:t>
      </w:r>
      <w:proofErr w:type="spellStart"/>
      <w:r>
        <w:rPr>
          <w:sz w:val="20"/>
          <w:szCs w:val="20"/>
          <w:lang w:val="en-US"/>
        </w:rPr>
        <w:t>diferitele</w:t>
      </w:r>
      <w:proofErr w:type="spellEnd"/>
      <w:r>
        <w:rPr>
          <w:sz w:val="20"/>
          <w:szCs w:val="20"/>
          <w:lang w:val="en-US"/>
        </w:rPr>
        <w:t xml:space="preserve"> </w:t>
      </w:r>
      <w:proofErr w:type="spellStart"/>
      <w:r>
        <w:rPr>
          <w:sz w:val="20"/>
          <w:szCs w:val="20"/>
          <w:lang w:val="en-US"/>
        </w:rPr>
        <w:t>părți</w:t>
      </w:r>
      <w:proofErr w:type="spellEnd"/>
      <w:r>
        <w:rPr>
          <w:sz w:val="20"/>
          <w:szCs w:val="20"/>
          <w:lang w:val="en-US"/>
        </w:rPr>
        <w:t xml:space="preserve"> </w:t>
      </w:r>
      <w:proofErr w:type="spellStart"/>
      <w:r>
        <w:rPr>
          <w:sz w:val="20"/>
          <w:szCs w:val="20"/>
          <w:lang w:val="en-US"/>
        </w:rPr>
        <w:t>interesate</w:t>
      </w:r>
      <w:proofErr w:type="spellEnd"/>
      <w:r>
        <w:rPr>
          <w:sz w:val="20"/>
          <w:szCs w:val="20"/>
          <w:lang w:val="en-US"/>
        </w:rPr>
        <w:t xml:space="preserve"> de </w:t>
      </w:r>
      <w:proofErr w:type="spellStart"/>
      <w:r>
        <w:rPr>
          <w:sz w:val="20"/>
          <w:szCs w:val="20"/>
          <w:lang w:val="en-US"/>
        </w:rPr>
        <w:t>pe</w:t>
      </w:r>
      <w:proofErr w:type="spellEnd"/>
      <w:r>
        <w:rPr>
          <w:sz w:val="20"/>
          <w:szCs w:val="20"/>
          <w:lang w:val="en-US"/>
        </w:rPr>
        <w:t xml:space="preserve"> </w:t>
      </w:r>
      <w:proofErr w:type="spellStart"/>
      <w:r>
        <w:rPr>
          <w:sz w:val="20"/>
          <w:szCs w:val="20"/>
          <w:lang w:val="en-US"/>
        </w:rPr>
        <w:t>piață</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reducând</w:t>
      </w:r>
      <w:proofErr w:type="spellEnd"/>
      <w:r>
        <w:rPr>
          <w:sz w:val="20"/>
          <w:szCs w:val="20"/>
          <w:lang w:val="en-US"/>
        </w:rPr>
        <w:t xml:space="preserve"> </w:t>
      </w:r>
      <w:proofErr w:type="spellStart"/>
      <w:r>
        <w:rPr>
          <w:sz w:val="20"/>
          <w:szCs w:val="20"/>
          <w:lang w:val="en-US"/>
        </w:rPr>
        <w:t>decalajul</w:t>
      </w:r>
      <w:proofErr w:type="spellEnd"/>
      <w:r>
        <w:rPr>
          <w:sz w:val="20"/>
          <w:szCs w:val="20"/>
          <w:lang w:val="en-US"/>
        </w:rPr>
        <w:t xml:space="preserve"> </w:t>
      </w:r>
      <w:proofErr w:type="spellStart"/>
      <w:r>
        <w:rPr>
          <w:sz w:val="20"/>
          <w:szCs w:val="20"/>
          <w:lang w:val="en-US"/>
        </w:rPr>
        <w:t>dintre</w:t>
      </w:r>
      <w:proofErr w:type="spellEnd"/>
      <w:r>
        <w:rPr>
          <w:sz w:val="20"/>
          <w:szCs w:val="20"/>
          <w:lang w:val="en-US"/>
        </w:rPr>
        <w:t xml:space="preserve"> </w:t>
      </w:r>
      <w:proofErr w:type="spellStart"/>
      <w:r>
        <w:rPr>
          <w:sz w:val="20"/>
          <w:szCs w:val="20"/>
          <w:lang w:val="en-US"/>
        </w:rPr>
        <w:t>cerere</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ofertă</w:t>
      </w:r>
      <w:proofErr w:type="spellEnd"/>
      <w:r>
        <w:rPr>
          <w:sz w:val="20"/>
          <w:szCs w:val="20"/>
          <w:lang w:val="en-US"/>
        </w:rPr>
        <w:t xml:space="preserve">. </w:t>
      </w:r>
      <w:proofErr w:type="spellStart"/>
      <w:r>
        <w:rPr>
          <w:sz w:val="20"/>
          <w:szCs w:val="20"/>
          <w:lang w:val="en-US"/>
        </w:rPr>
        <w:t>Ace</w:t>
      </w:r>
      <w:r w:rsidR="0047317B">
        <w:rPr>
          <w:sz w:val="20"/>
          <w:szCs w:val="20"/>
          <w:lang w:val="en-US"/>
        </w:rPr>
        <w:t>a</w:t>
      </w:r>
      <w:r>
        <w:rPr>
          <w:sz w:val="20"/>
          <w:szCs w:val="20"/>
          <w:lang w:val="en-US"/>
        </w:rPr>
        <w:t>sta</w:t>
      </w:r>
      <w:proofErr w:type="spellEnd"/>
      <w:r>
        <w:rPr>
          <w:sz w:val="20"/>
          <w:szCs w:val="20"/>
          <w:lang w:val="en-US"/>
        </w:rPr>
        <w:t xml:space="preserve"> </w:t>
      </w:r>
      <w:proofErr w:type="spellStart"/>
      <w:r>
        <w:rPr>
          <w:sz w:val="20"/>
          <w:szCs w:val="20"/>
          <w:lang w:val="en-US"/>
        </w:rPr>
        <w:t>cuprinde</w:t>
      </w:r>
      <w:proofErr w:type="spellEnd"/>
      <w:r>
        <w:rPr>
          <w:sz w:val="20"/>
          <w:szCs w:val="20"/>
          <w:lang w:val="en-US"/>
        </w:rPr>
        <w:t xml:space="preserve"> </w:t>
      </w:r>
      <w:proofErr w:type="spellStart"/>
      <w:r>
        <w:rPr>
          <w:sz w:val="20"/>
          <w:szCs w:val="20"/>
          <w:lang w:val="en-US"/>
        </w:rPr>
        <w:t>trei</w:t>
      </w:r>
      <w:proofErr w:type="spellEnd"/>
      <w:r>
        <w:rPr>
          <w:sz w:val="20"/>
          <w:szCs w:val="20"/>
          <w:lang w:val="en-US"/>
        </w:rPr>
        <w:t xml:space="preserve"> </w:t>
      </w:r>
      <w:proofErr w:type="spellStart"/>
      <w:r>
        <w:rPr>
          <w:sz w:val="20"/>
          <w:szCs w:val="20"/>
          <w:lang w:val="en-US"/>
        </w:rPr>
        <w:t>secțiuni</w:t>
      </w:r>
      <w:proofErr w:type="spellEnd"/>
      <w:r>
        <w:rPr>
          <w:sz w:val="20"/>
          <w:szCs w:val="20"/>
          <w:lang w:val="en-US"/>
        </w:rPr>
        <w:t xml:space="preserve">: o </w:t>
      </w:r>
      <w:proofErr w:type="spellStart"/>
      <w:r>
        <w:rPr>
          <w:sz w:val="20"/>
          <w:szCs w:val="20"/>
          <w:lang w:val="en-US"/>
        </w:rPr>
        <w:t>comunitate</w:t>
      </w:r>
      <w:proofErr w:type="spellEnd"/>
      <w:r>
        <w:rPr>
          <w:sz w:val="20"/>
          <w:szCs w:val="20"/>
          <w:lang w:val="en-US"/>
        </w:rPr>
        <w:t xml:space="preserve"> de </w:t>
      </w:r>
      <w:proofErr w:type="spellStart"/>
      <w:r>
        <w:rPr>
          <w:sz w:val="20"/>
          <w:szCs w:val="20"/>
          <w:lang w:val="en-US"/>
        </w:rPr>
        <w:t>practicieni</w:t>
      </w:r>
      <w:proofErr w:type="spellEnd"/>
      <w:r>
        <w:rPr>
          <w:sz w:val="20"/>
          <w:szCs w:val="20"/>
          <w:lang w:val="en-US"/>
        </w:rPr>
        <w:t xml:space="preserve"> </w:t>
      </w:r>
      <w:proofErr w:type="spellStart"/>
      <w:r>
        <w:rPr>
          <w:sz w:val="20"/>
          <w:szCs w:val="20"/>
          <w:lang w:val="en-US"/>
        </w:rPr>
        <w:t>pentru</w:t>
      </w:r>
      <w:proofErr w:type="spellEnd"/>
      <w:r>
        <w:rPr>
          <w:sz w:val="20"/>
          <w:szCs w:val="20"/>
          <w:lang w:val="en-US"/>
        </w:rPr>
        <w:t xml:space="preserve"> </w:t>
      </w:r>
      <w:proofErr w:type="spellStart"/>
      <w:r>
        <w:rPr>
          <w:sz w:val="20"/>
          <w:szCs w:val="20"/>
          <w:lang w:val="en-US"/>
        </w:rPr>
        <w:t>discuții</w:t>
      </w:r>
      <w:proofErr w:type="spellEnd"/>
      <w:r>
        <w:rPr>
          <w:sz w:val="20"/>
          <w:szCs w:val="20"/>
          <w:lang w:val="en-US"/>
        </w:rPr>
        <w:t xml:space="preserve">, o </w:t>
      </w:r>
      <w:proofErr w:type="spellStart"/>
      <w:r>
        <w:rPr>
          <w:sz w:val="20"/>
          <w:szCs w:val="20"/>
          <w:lang w:val="en-US"/>
        </w:rPr>
        <w:t>bibliotecă</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gramStart"/>
      <w:r>
        <w:rPr>
          <w:sz w:val="20"/>
          <w:szCs w:val="20"/>
          <w:lang w:val="en-US"/>
        </w:rPr>
        <w:t>un</w:t>
      </w:r>
      <w:proofErr w:type="gramEnd"/>
      <w:r>
        <w:rPr>
          <w:sz w:val="20"/>
          <w:szCs w:val="20"/>
          <w:lang w:val="en-US"/>
        </w:rPr>
        <w:t xml:space="preserve"> </w:t>
      </w:r>
      <w:proofErr w:type="spellStart"/>
      <w:r>
        <w:rPr>
          <w:sz w:val="20"/>
          <w:szCs w:val="20"/>
          <w:lang w:val="en-US"/>
        </w:rPr>
        <w:t>depozit</w:t>
      </w:r>
      <w:proofErr w:type="spellEnd"/>
      <w:r>
        <w:rPr>
          <w:sz w:val="20"/>
          <w:szCs w:val="20"/>
          <w:lang w:val="en-US"/>
        </w:rPr>
        <w:t xml:space="preserve"> </w:t>
      </w:r>
      <w:proofErr w:type="spellStart"/>
      <w:r>
        <w:rPr>
          <w:sz w:val="20"/>
          <w:szCs w:val="20"/>
          <w:lang w:val="en-US"/>
        </w:rPr>
        <w:t>tehnic</w:t>
      </w:r>
      <w:proofErr w:type="spellEnd"/>
      <w:r>
        <w:rPr>
          <w:sz w:val="20"/>
          <w:szCs w:val="20"/>
          <w:lang w:val="en-US"/>
        </w:rPr>
        <w:t xml:space="preserve"> </w:t>
      </w:r>
      <w:proofErr w:type="spellStart"/>
      <w:r>
        <w:rPr>
          <w:sz w:val="20"/>
          <w:szCs w:val="20"/>
          <w:lang w:val="en-US"/>
        </w:rPr>
        <w:t>pentru</w:t>
      </w:r>
      <w:proofErr w:type="spellEnd"/>
      <w:r>
        <w:rPr>
          <w:sz w:val="20"/>
          <w:szCs w:val="20"/>
          <w:lang w:val="en-US"/>
        </w:rPr>
        <w:t xml:space="preserve"> a reduce </w:t>
      </w:r>
      <w:proofErr w:type="spellStart"/>
      <w:r>
        <w:rPr>
          <w:sz w:val="20"/>
          <w:szCs w:val="20"/>
          <w:lang w:val="en-US"/>
        </w:rPr>
        <w:t>decalajul</w:t>
      </w:r>
      <w:proofErr w:type="spellEnd"/>
      <w:r>
        <w:rPr>
          <w:sz w:val="20"/>
          <w:szCs w:val="20"/>
          <w:lang w:val="en-US"/>
        </w:rPr>
        <w:t xml:space="preserve"> </w:t>
      </w:r>
      <w:proofErr w:type="spellStart"/>
      <w:r>
        <w:rPr>
          <w:sz w:val="20"/>
          <w:szCs w:val="20"/>
          <w:lang w:val="en-US"/>
        </w:rPr>
        <w:t>dintre</w:t>
      </w:r>
      <w:proofErr w:type="spellEnd"/>
      <w:r>
        <w:rPr>
          <w:sz w:val="20"/>
          <w:szCs w:val="20"/>
          <w:lang w:val="en-US"/>
        </w:rPr>
        <w:t xml:space="preserve"> </w:t>
      </w:r>
      <w:proofErr w:type="spellStart"/>
      <w:r>
        <w:rPr>
          <w:sz w:val="20"/>
          <w:szCs w:val="20"/>
          <w:lang w:val="en-US"/>
        </w:rPr>
        <w:t>cererea</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oferta</w:t>
      </w:r>
      <w:proofErr w:type="spellEnd"/>
      <w:r>
        <w:rPr>
          <w:sz w:val="20"/>
          <w:szCs w:val="20"/>
          <w:lang w:val="en-US"/>
        </w:rPr>
        <w:t xml:space="preserve"> de </w:t>
      </w:r>
      <w:proofErr w:type="spellStart"/>
      <w:r>
        <w:rPr>
          <w:sz w:val="20"/>
          <w:szCs w:val="20"/>
          <w:lang w:val="en-US"/>
        </w:rPr>
        <w:t>pe</w:t>
      </w:r>
      <w:proofErr w:type="spellEnd"/>
      <w:r>
        <w:rPr>
          <w:sz w:val="20"/>
          <w:szCs w:val="20"/>
          <w:lang w:val="en-US"/>
        </w:rPr>
        <w:t xml:space="preserve"> </w:t>
      </w:r>
      <w:proofErr w:type="spellStart"/>
      <w:r>
        <w:rPr>
          <w:sz w:val="20"/>
          <w:szCs w:val="20"/>
          <w:lang w:val="en-US"/>
        </w:rPr>
        <w:t>piață</w:t>
      </w:r>
      <w:proofErr w:type="spellEnd"/>
      <w:r w:rsidR="00900047" w:rsidRPr="00000DA5">
        <w:rPr>
          <w:sz w:val="20"/>
          <w:szCs w:val="20"/>
          <w:lang w:val="en-US"/>
        </w:rPr>
        <w:t xml:space="preserve">– </w:t>
      </w:r>
      <w:proofErr w:type="spellStart"/>
      <w:r w:rsidR="00900047" w:rsidRPr="00000DA5">
        <w:rPr>
          <w:sz w:val="20"/>
          <w:szCs w:val="20"/>
          <w:lang w:val="en-US"/>
        </w:rPr>
        <w:t>catalogu</w:t>
      </w:r>
      <w:r>
        <w:rPr>
          <w:sz w:val="20"/>
          <w:szCs w:val="20"/>
          <w:lang w:val="en-US"/>
        </w:rPr>
        <w:t>l</w:t>
      </w:r>
      <w:proofErr w:type="spellEnd"/>
      <w:r w:rsidR="00900047" w:rsidRPr="00000DA5">
        <w:rPr>
          <w:sz w:val="20"/>
          <w:szCs w:val="20"/>
          <w:lang w:val="en-US"/>
        </w:rPr>
        <w:t xml:space="preserve"> </w:t>
      </w:r>
      <w:proofErr w:type="spellStart"/>
      <w:r w:rsidR="00900047" w:rsidRPr="00000DA5">
        <w:rPr>
          <w:sz w:val="20"/>
          <w:szCs w:val="20"/>
          <w:lang w:val="en-US"/>
        </w:rPr>
        <w:t>inovati</w:t>
      </w:r>
      <w:r>
        <w:rPr>
          <w:sz w:val="20"/>
          <w:szCs w:val="20"/>
          <w:lang w:val="en-US"/>
        </w:rPr>
        <w:t>il</w:t>
      </w:r>
      <w:r w:rsidR="00900047" w:rsidRPr="00000DA5">
        <w:rPr>
          <w:sz w:val="20"/>
          <w:szCs w:val="20"/>
          <w:lang w:val="en-US"/>
        </w:rPr>
        <w:t>o</w:t>
      </w:r>
      <w:r>
        <w:rPr>
          <w:sz w:val="20"/>
          <w:szCs w:val="20"/>
          <w:lang w:val="en-US"/>
        </w:rPr>
        <w:t>r</w:t>
      </w:r>
      <w:proofErr w:type="spellEnd"/>
      <w:r w:rsidR="00900047" w:rsidRPr="00000DA5">
        <w:rPr>
          <w:sz w:val="20"/>
          <w:szCs w:val="20"/>
          <w:lang w:val="en-US"/>
        </w:rPr>
        <w:t>.</w:t>
      </w:r>
      <w:r w:rsidRPr="00667DC5">
        <w:rPr>
          <w:sz w:val="20"/>
          <w:szCs w:val="20"/>
          <w:lang w:val="en-US"/>
        </w:rPr>
        <w:t xml:space="preserve"> </w:t>
      </w:r>
      <w:proofErr w:type="spellStart"/>
      <w:r>
        <w:rPr>
          <w:sz w:val="20"/>
          <w:szCs w:val="20"/>
          <w:lang w:val="en-US"/>
        </w:rPr>
        <w:t>Platforma</w:t>
      </w:r>
      <w:proofErr w:type="spellEnd"/>
      <w:r>
        <w:rPr>
          <w:sz w:val="20"/>
          <w:szCs w:val="20"/>
          <w:lang w:val="en-US"/>
        </w:rPr>
        <w:t xml:space="preserve"> </w:t>
      </w:r>
      <w:proofErr w:type="spellStart"/>
      <w:proofErr w:type="gramStart"/>
      <w:r>
        <w:rPr>
          <w:sz w:val="20"/>
          <w:szCs w:val="20"/>
          <w:lang w:val="en-US"/>
        </w:rPr>
        <w:t>va</w:t>
      </w:r>
      <w:proofErr w:type="spellEnd"/>
      <w:proofErr w:type="gramEnd"/>
      <w:r>
        <w:rPr>
          <w:sz w:val="20"/>
          <w:szCs w:val="20"/>
          <w:lang w:val="en-US"/>
        </w:rPr>
        <w:t xml:space="preserve"> fi </w:t>
      </w:r>
      <w:proofErr w:type="spellStart"/>
      <w:r>
        <w:rPr>
          <w:sz w:val="20"/>
          <w:szCs w:val="20"/>
          <w:lang w:val="en-US"/>
        </w:rPr>
        <w:t>populată</w:t>
      </w:r>
      <w:proofErr w:type="spellEnd"/>
      <w:r>
        <w:rPr>
          <w:sz w:val="20"/>
          <w:szCs w:val="20"/>
          <w:lang w:val="en-US"/>
        </w:rPr>
        <w:t xml:space="preserve"> in </w:t>
      </w:r>
      <w:proofErr w:type="spellStart"/>
      <w:r>
        <w:rPr>
          <w:sz w:val="20"/>
          <w:szCs w:val="20"/>
          <w:lang w:val="en-US"/>
        </w:rPr>
        <w:t>timp</w:t>
      </w:r>
      <w:proofErr w:type="spellEnd"/>
      <w:r>
        <w:rPr>
          <w:sz w:val="20"/>
          <w:szCs w:val="20"/>
          <w:lang w:val="en-US"/>
        </w:rPr>
        <w:t xml:space="preserve"> cu </w:t>
      </w:r>
      <w:proofErr w:type="spellStart"/>
      <w:r>
        <w:rPr>
          <w:sz w:val="20"/>
          <w:szCs w:val="20"/>
          <w:lang w:val="en-US"/>
        </w:rPr>
        <w:t>manuale</w:t>
      </w:r>
      <w:proofErr w:type="spellEnd"/>
      <w:r>
        <w:rPr>
          <w:sz w:val="20"/>
          <w:szCs w:val="20"/>
          <w:lang w:val="en-US"/>
        </w:rPr>
        <w:t xml:space="preserve">, </w:t>
      </w:r>
      <w:proofErr w:type="spellStart"/>
      <w:r>
        <w:rPr>
          <w:sz w:val="20"/>
          <w:szCs w:val="20"/>
          <w:lang w:val="en-US"/>
        </w:rPr>
        <w:t>broșuri</w:t>
      </w:r>
      <w:proofErr w:type="spellEnd"/>
      <w:r>
        <w:rPr>
          <w:sz w:val="20"/>
          <w:szCs w:val="20"/>
          <w:lang w:val="en-US"/>
        </w:rPr>
        <w:t xml:space="preserve">, </w:t>
      </w:r>
      <w:proofErr w:type="spellStart"/>
      <w:r>
        <w:rPr>
          <w:sz w:val="20"/>
          <w:szCs w:val="20"/>
          <w:lang w:val="en-US"/>
        </w:rPr>
        <w:t>caiete</w:t>
      </w:r>
      <w:proofErr w:type="spellEnd"/>
      <w:r>
        <w:rPr>
          <w:sz w:val="20"/>
          <w:szCs w:val="20"/>
          <w:lang w:val="en-US"/>
        </w:rPr>
        <w:t xml:space="preserve"> </w:t>
      </w:r>
      <w:proofErr w:type="spellStart"/>
      <w:r>
        <w:rPr>
          <w:sz w:val="20"/>
          <w:szCs w:val="20"/>
          <w:lang w:val="en-US"/>
        </w:rPr>
        <w:t>tehnice</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alte</w:t>
      </w:r>
      <w:proofErr w:type="spellEnd"/>
      <w:r>
        <w:rPr>
          <w:sz w:val="20"/>
          <w:szCs w:val="20"/>
          <w:lang w:val="en-US"/>
        </w:rPr>
        <w:t xml:space="preserve"> </w:t>
      </w:r>
      <w:proofErr w:type="spellStart"/>
      <w:r>
        <w:rPr>
          <w:sz w:val="20"/>
          <w:szCs w:val="20"/>
          <w:lang w:val="en-US"/>
        </w:rPr>
        <w:t>informații</w:t>
      </w:r>
      <w:proofErr w:type="spellEnd"/>
      <w:r>
        <w:rPr>
          <w:sz w:val="20"/>
          <w:szCs w:val="20"/>
          <w:lang w:val="en-US"/>
        </w:rPr>
        <w:t xml:space="preserve"> </w:t>
      </w:r>
      <w:proofErr w:type="spellStart"/>
      <w:r>
        <w:rPr>
          <w:sz w:val="20"/>
          <w:szCs w:val="20"/>
          <w:lang w:val="en-US"/>
        </w:rPr>
        <w:t>disponibile</w:t>
      </w:r>
      <w:proofErr w:type="spellEnd"/>
      <w:r>
        <w:rPr>
          <w:sz w:val="20"/>
          <w:szCs w:val="20"/>
          <w:lang w:val="en-US"/>
        </w:rPr>
        <w:t xml:space="preserve"> </w:t>
      </w:r>
      <w:proofErr w:type="spellStart"/>
      <w:r>
        <w:rPr>
          <w:sz w:val="20"/>
          <w:szCs w:val="20"/>
          <w:lang w:val="en-US"/>
        </w:rPr>
        <w:t>privind</w:t>
      </w:r>
      <w:proofErr w:type="spellEnd"/>
      <w:r>
        <w:rPr>
          <w:sz w:val="20"/>
          <w:szCs w:val="20"/>
          <w:lang w:val="en-US"/>
        </w:rPr>
        <w:t xml:space="preserve"> </w:t>
      </w:r>
      <w:proofErr w:type="spellStart"/>
      <w:r>
        <w:rPr>
          <w:sz w:val="20"/>
          <w:szCs w:val="20"/>
          <w:lang w:val="en-US"/>
        </w:rPr>
        <w:t>evoluțiile</w:t>
      </w:r>
      <w:proofErr w:type="spellEnd"/>
      <w:r>
        <w:rPr>
          <w:sz w:val="20"/>
          <w:szCs w:val="20"/>
          <w:lang w:val="en-US"/>
        </w:rPr>
        <w:t xml:space="preserve"> legislative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tehnice</w:t>
      </w:r>
      <w:proofErr w:type="spellEnd"/>
      <w:r>
        <w:rPr>
          <w:sz w:val="20"/>
          <w:szCs w:val="20"/>
          <w:lang w:val="en-US"/>
        </w:rPr>
        <w:t xml:space="preserve"> </w:t>
      </w:r>
      <w:proofErr w:type="spellStart"/>
      <w:r>
        <w:rPr>
          <w:sz w:val="20"/>
          <w:szCs w:val="20"/>
          <w:lang w:val="en-US"/>
        </w:rPr>
        <w:t>pentru</w:t>
      </w:r>
      <w:proofErr w:type="spellEnd"/>
      <w:r>
        <w:rPr>
          <w:sz w:val="20"/>
          <w:szCs w:val="20"/>
          <w:lang w:val="en-US"/>
        </w:rPr>
        <w:t xml:space="preserve"> </w:t>
      </w:r>
      <w:proofErr w:type="spellStart"/>
      <w:r>
        <w:rPr>
          <w:sz w:val="20"/>
          <w:szCs w:val="20"/>
          <w:lang w:val="en-US"/>
        </w:rPr>
        <w:t>lanțurile</w:t>
      </w:r>
      <w:proofErr w:type="spellEnd"/>
      <w:r>
        <w:rPr>
          <w:sz w:val="20"/>
          <w:szCs w:val="20"/>
          <w:lang w:val="en-US"/>
        </w:rPr>
        <w:t xml:space="preserve"> de </w:t>
      </w:r>
      <w:proofErr w:type="spellStart"/>
      <w:r>
        <w:rPr>
          <w:sz w:val="20"/>
          <w:szCs w:val="20"/>
          <w:lang w:val="en-US"/>
        </w:rPr>
        <w:t>aprovizionare</w:t>
      </w:r>
      <w:proofErr w:type="spellEnd"/>
      <w:r>
        <w:rPr>
          <w:sz w:val="20"/>
          <w:szCs w:val="20"/>
          <w:lang w:val="en-US"/>
        </w:rPr>
        <w:t xml:space="preserve"> la </w:t>
      </w:r>
      <w:proofErr w:type="spellStart"/>
      <w:r>
        <w:rPr>
          <w:sz w:val="20"/>
          <w:szCs w:val="20"/>
          <w:lang w:val="en-US"/>
        </w:rPr>
        <w:t>rece</w:t>
      </w:r>
      <w:proofErr w:type="spellEnd"/>
      <w:r>
        <w:rPr>
          <w:sz w:val="20"/>
          <w:szCs w:val="20"/>
          <w:lang w:val="en-US"/>
        </w:rPr>
        <w:t xml:space="preserve"> din </w:t>
      </w:r>
      <w:proofErr w:type="spellStart"/>
      <w:r>
        <w:rPr>
          <w:sz w:val="20"/>
          <w:szCs w:val="20"/>
          <w:lang w:val="en-US"/>
        </w:rPr>
        <w:t>sectorul</w:t>
      </w:r>
      <w:proofErr w:type="spellEnd"/>
      <w:r>
        <w:rPr>
          <w:sz w:val="20"/>
          <w:szCs w:val="20"/>
          <w:lang w:val="en-US"/>
        </w:rPr>
        <w:t xml:space="preserve"> </w:t>
      </w:r>
      <w:proofErr w:type="spellStart"/>
      <w:r>
        <w:rPr>
          <w:sz w:val="20"/>
          <w:szCs w:val="20"/>
          <w:lang w:val="en-US"/>
        </w:rPr>
        <w:t>alimentar</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invită</w:t>
      </w:r>
      <w:proofErr w:type="spellEnd"/>
      <w:r>
        <w:rPr>
          <w:sz w:val="20"/>
          <w:szCs w:val="20"/>
          <w:lang w:val="en-US"/>
        </w:rPr>
        <w:t xml:space="preserve"> </w:t>
      </w:r>
      <w:proofErr w:type="spellStart"/>
      <w:r>
        <w:rPr>
          <w:sz w:val="20"/>
          <w:szCs w:val="20"/>
          <w:lang w:val="en-US"/>
        </w:rPr>
        <w:t>părțile</w:t>
      </w:r>
      <w:proofErr w:type="spellEnd"/>
      <w:r>
        <w:rPr>
          <w:sz w:val="20"/>
          <w:szCs w:val="20"/>
          <w:lang w:val="en-US"/>
        </w:rPr>
        <w:t xml:space="preserve"> </w:t>
      </w:r>
      <w:proofErr w:type="spellStart"/>
      <w:r>
        <w:rPr>
          <w:sz w:val="20"/>
          <w:szCs w:val="20"/>
          <w:lang w:val="en-US"/>
        </w:rPr>
        <w:t>interesate</w:t>
      </w:r>
      <w:proofErr w:type="spellEnd"/>
      <w:r>
        <w:rPr>
          <w:sz w:val="20"/>
          <w:szCs w:val="20"/>
          <w:lang w:val="en-US"/>
        </w:rPr>
        <w:t xml:space="preserve"> </w:t>
      </w:r>
      <w:proofErr w:type="spellStart"/>
      <w:r>
        <w:rPr>
          <w:sz w:val="20"/>
          <w:szCs w:val="20"/>
          <w:lang w:val="en-US"/>
        </w:rPr>
        <w:t>să</w:t>
      </w:r>
      <w:proofErr w:type="spellEnd"/>
      <w:r>
        <w:rPr>
          <w:sz w:val="20"/>
          <w:szCs w:val="20"/>
          <w:lang w:val="en-US"/>
        </w:rPr>
        <w:t xml:space="preserve"> </w:t>
      </w:r>
      <w:proofErr w:type="spellStart"/>
      <w:r>
        <w:rPr>
          <w:sz w:val="20"/>
          <w:szCs w:val="20"/>
          <w:lang w:val="en-US"/>
        </w:rPr>
        <w:t>contribuie</w:t>
      </w:r>
      <w:proofErr w:type="spellEnd"/>
      <w:r w:rsidR="00900047" w:rsidRPr="00000DA5">
        <w:rPr>
          <w:sz w:val="20"/>
          <w:szCs w:val="20"/>
          <w:lang w:val="en-US"/>
        </w:rPr>
        <w:t>.</w:t>
      </w:r>
    </w:p>
    <w:p w14:paraId="7063C00E" w14:textId="77777777" w:rsidR="000D4686" w:rsidRPr="00000DA5" w:rsidRDefault="000D4686" w:rsidP="00900047">
      <w:pPr>
        <w:jc w:val="both"/>
        <w:rPr>
          <w:sz w:val="20"/>
          <w:szCs w:val="20"/>
          <w:lang w:val="en-US"/>
        </w:rPr>
      </w:pPr>
    </w:p>
    <w:p w14:paraId="51190459" w14:textId="7F045186" w:rsidR="00130DE7" w:rsidRDefault="00667DC5" w:rsidP="00900047">
      <w:pPr>
        <w:jc w:val="both"/>
        <w:rPr>
          <w:sz w:val="20"/>
          <w:szCs w:val="20"/>
          <w:lang w:val="en-US"/>
        </w:rPr>
      </w:pPr>
      <w:proofErr w:type="spellStart"/>
      <w:r>
        <w:rPr>
          <w:sz w:val="20"/>
          <w:szCs w:val="20"/>
          <w:lang w:val="en-US"/>
        </w:rPr>
        <w:t>În</w:t>
      </w:r>
      <w:proofErr w:type="spellEnd"/>
      <w:r>
        <w:rPr>
          <w:sz w:val="20"/>
          <w:szCs w:val="20"/>
          <w:lang w:val="en-US"/>
        </w:rPr>
        <w:t xml:space="preserve"> </w:t>
      </w:r>
      <w:r w:rsidR="0047317B">
        <w:rPr>
          <w:sz w:val="20"/>
          <w:szCs w:val="20"/>
          <w:lang w:val="en-US"/>
        </w:rPr>
        <w:t>plus</w:t>
      </w:r>
      <w:r>
        <w:rPr>
          <w:sz w:val="20"/>
          <w:szCs w:val="20"/>
          <w:lang w:val="en-US"/>
        </w:rPr>
        <w:t xml:space="preserve">, au </w:t>
      </w:r>
      <w:proofErr w:type="spellStart"/>
      <w:r>
        <w:rPr>
          <w:sz w:val="20"/>
          <w:szCs w:val="20"/>
          <w:lang w:val="en-US"/>
        </w:rPr>
        <w:t>fost</w:t>
      </w:r>
      <w:proofErr w:type="spellEnd"/>
      <w:r>
        <w:rPr>
          <w:sz w:val="20"/>
          <w:szCs w:val="20"/>
          <w:lang w:val="en-US"/>
        </w:rPr>
        <w:t xml:space="preserve"> </w:t>
      </w:r>
      <w:proofErr w:type="spellStart"/>
      <w:r>
        <w:rPr>
          <w:sz w:val="20"/>
          <w:szCs w:val="20"/>
          <w:lang w:val="en-US"/>
        </w:rPr>
        <w:t>anunțate</w:t>
      </w:r>
      <w:proofErr w:type="spellEnd"/>
      <w:r>
        <w:rPr>
          <w:sz w:val="20"/>
          <w:szCs w:val="20"/>
          <w:lang w:val="en-US"/>
        </w:rPr>
        <w:t xml:space="preserve"> </w:t>
      </w:r>
      <w:proofErr w:type="spellStart"/>
      <w:r w:rsidRPr="00667DC5">
        <w:rPr>
          <w:b/>
          <w:sz w:val="20"/>
          <w:szCs w:val="20"/>
          <w:lang w:val="en-US"/>
        </w:rPr>
        <w:t>două</w:t>
      </w:r>
      <w:proofErr w:type="spellEnd"/>
      <w:r w:rsidRPr="00667DC5">
        <w:rPr>
          <w:b/>
          <w:sz w:val="20"/>
          <w:szCs w:val="20"/>
          <w:lang w:val="en-US"/>
        </w:rPr>
        <w:t xml:space="preserve"> </w:t>
      </w:r>
      <w:proofErr w:type="spellStart"/>
      <w:r w:rsidRPr="00667DC5">
        <w:rPr>
          <w:b/>
          <w:sz w:val="20"/>
          <w:szCs w:val="20"/>
          <w:lang w:val="en-US"/>
        </w:rPr>
        <w:t>evenimente</w:t>
      </w:r>
      <w:proofErr w:type="spellEnd"/>
      <w:r w:rsidRPr="00667DC5">
        <w:rPr>
          <w:b/>
          <w:sz w:val="20"/>
          <w:szCs w:val="20"/>
          <w:lang w:val="en-US"/>
        </w:rPr>
        <w:t xml:space="preserve"> </w:t>
      </w:r>
      <w:proofErr w:type="spellStart"/>
      <w:r w:rsidRPr="00667DC5">
        <w:rPr>
          <w:b/>
          <w:sz w:val="20"/>
          <w:szCs w:val="20"/>
          <w:lang w:val="en-US"/>
        </w:rPr>
        <w:t>majore</w:t>
      </w:r>
      <w:proofErr w:type="spellEnd"/>
      <w:r w:rsidRPr="00667DC5">
        <w:rPr>
          <w:b/>
          <w:sz w:val="20"/>
          <w:szCs w:val="20"/>
          <w:lang w:val="en-US"/>
        </w:rPr>
        <w:t xml:space="preserve"> ale </w:t>
      </w:r>
      <w:proofErr w:type="spellStart"/>
      <w:r w:rsidRPr="00667DC5">
        <w:rPr>
          <w:b/>
          <w:sz w:val="20"/>
          <w:szCs w:val="20"/>
          <w:lang w:val="en-US"/>
        </w:rPr>
        <w:t>proiectului</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cadrul</w:t>
      </w:r>
      <w:proofErr w:type="spellEnd"/>
      <w:r>
        <w:rPr>
          <w:sz w:val="20"/>
          <w:szCs w:val="20"/>
          <w:lang w:val="en-US"/>
        </w:rPr>
        <w:t xml:space="preserve"> </w:t>
      </w:r>
      <w:proofErr w:type="spellStart"/>
      <w:r>
        <w:rPr>
          <w:sz w:val="20"/>
          <w:szCs w:val="20"/>
          <w:lang w:val="en-US"/>
        </w:rPr>
        <w:t>carora</w:t>
      </w:r>
      <w:proofErr w:type="spellEnd"/>
      <w:r>
        <w:rPr>
          <w:sz w:val="20"/>
          <w:szCs w:val="20"/>
          <w:lang w:val="en-US"/>
        </w:rPr>
        <w:t xml:space="preserve"> </w:t>
      </w:r>
      <w:proofErr w:type="spellStart"/>
      <w:r>
        <w:rPr>
          <w:sz w:val="20"/>
          <w:szCs w:val="20"/>
          <w:lang w:val="en-US"/>
        </w:rPr>
        <w:t>părțile</w:t>
      </w:r>
      <w:proofErr w:type="spellEnd"/>
      <w:r>
        <w:rPr>
          <w:sz w:val="20"/>
          <w:szCs w:val="20"/>
          <w:lang w:val="en-US"/>
        </w:rPr>
        <w:t xml:space="preserve"> </w:t>
      </w:r>
      <w:proofErr w:type="spellStart"/>
      <w:r>
        <w:rPr>
          <w:sz w:val="20"/>
          <w:szCs w:val="20"/>
          <w:lang w:val="en-US"/>
        </w:rPr>
        <w:t>interesate</w:t>
      </w:r>
      <w:proofErr w:type="spellEnd"/>
      <w:r>
        <w:rPr>
          <w:sz w:val="20"/>
          <w:szCs w:val="20"/>
          <w:lang w:val="en-US"/>
        </w:rPr>
        <w:t xml:space="preserve"> </w:t>
      </w:r>
      <w:proofErr w:type="spellStart"/>
      <w:r>
        <w:rPr>
          <w:sz w:val="20"/>
          <w:szCs w:val="20"/>
          <w:lang w:val="en-US"/>
        </w:rPr>
        <w:t>vor</w:t>
      </w:r>
      <w:proofErr w:type="spellEnd"/>
      <w:r>
        <w:rPr>
          <w:sz w:val="20"/>
          <w:szCs w:val="20"/>
          <w:lang w:val="en-US"/>
        </w:rPr>
        <w:t xml:space="preserve"> </w:t>
      </w:r>
      <w:proofErr w:type="spellStart"/>
      <w:r>
        <w:rPr>
          <w:sz w:val="20"/>
          <w:szCs w:val="20"/>
          <w:lang w:val="en-US"/>
        </w:rPr>
        <w:t>auzi</w:t>
      </w:r>
      <w:proofErr w:type="spellEnd"/>
      <w:r>
        <w:rPr>
          <w:sz w:val="20"/>
          <w:szCs w:val="20"/>
          <w:lang w:val="en-US"/>
        </w:rPr>
        <w:t xml:space="preserve"> </w:t>
      </w:r>
      <w:proofErr w:type="spellStart"/>
      <w:r>
        <w:rPr>
          <w:sz w:val="20"/>
          <w:szCs w:val="20"/>
          <w:lang w:val="en-US"/>
        </w:rPr>
        <w:t>despre</w:t>
      </w:r>
      <w:proofErr w:type="spellEnd"/>
      <w:r>
        <w:rPr>
          <w:sz w:val="20"/>
          <w:szCs w:val="20"/>
          <w:lang w:val="en-US"/>
        </w:rPr>
        <w:t xml:space="preserve"> </w:t>
      </w:r>
      <w:proofErr w:type="spellStart"/>
      <w:r>
        <w:rPr>
          <w:sz w:val="20"/>
          <w:szCs w:val="20"/>
          <w:lang w:val="en-US"/>
        </w:rPr>
        <w:t>aceste</w:t>
      </w:r>
      <w:proofErr w:type="spellEnd"/>
      <w:r>
        <w:rPr>
          <w:sz w:val="20"/>
          <w:szCs w:val="20"/>
          <w:lang w:val="en-US"/>
        </w:rPr>
        <w:t xml:space="preserve"> </w:t>
      </w:r>
      <w:proofErr w:type="spellStart"/>
      <w:r>
        <w:rPr>
          <w:sz w:val="20"/>
          <w:szCs w:val="20"/>
          <w:lang w:val="en-US"/>
        </w:rPr>
        <w:t>instrumente</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despre</w:t>
      </w:r>
      <w:proofErr w:type="spellEnd"/>
      <w:r>
        <w:rPr>
          <w:sz w:val="20"/>
          <w:szCs w:val="20"/>
          <w:lang w:val="en-US"/>
        </w:rPr>
        <w:t xml:space="preserve"> </w:t>
      </w:r>
      <w:proofErr w:type="spellStart"/>
      <w:r>
        <w:rPr>
          <w:sz w:val="20"/>
          <w:szCs w:val="20"/>
          <w:lang w:val="en-US"/>
        </w:rPr>
        <w:t>activitatea</w:t>
      </w:r>
      <w:proofErr w:type="spellEnd"/>
      <w:r>
        <w:rPr>
          <w:sz w:val="20"/>
          <w:szCs w:val="20"/>
          <w:lang w:val="en-US"/>
        </w:rPr>
        <w:t xml:space="preserve"> </w:t>
      </w:r>
      <w:proofErr w:type="spellStart"/>
      <w:r>
        <w:rPr>
          <w:sz w:val="20"/>
          <w:szCs w:val="20"/>
          <w:lang w:val="en-US"/>
        </w:rPr>
        <w:t>proiectului</w:t>
      </w:r>
      <w:proofErr w:type="spellEnd"/>
      <w:r>
        <w:rPr>
          <w:sz w:val="20"/>
          <w:szCs w:val="20"/>
          <w:lang w:val="en-US"/>
        </w:rPr>
        <w:t xml:space="preserve">: </w:t>
      </w:r>
      <w:proofErr w:type="spellStart"/>
      <w:r>
        <w:rPr>
          <w:sz w:val="20"/>
          <w:szCs w:val="20"/>
          <w:lang w:val="en-US"/>
        </w:rPr>
        <w:t>primul</w:t>
      </w:r>
      <w:proofErr w:type="spellEnd"/>
      <w:r>
        <w:rPr>
          <w:sz w:val="20"/>
          <w:szCs w:val="20"/>
          <w:lang w:val="en-US"/>
        </w:rPr>
        <w:t xml:space="preserve"> </w:t>
      </w:r>
      <w:proofErr w:type="spellStart"/>
      <w:r>
        <w:rPr>
          <w:sz w:val="20"/>
          <w:szCs w:val="20"/>
          <w:lang w:val="en-US"/>
        </w:rPr>
        <w:t>eveniment</w:t>
      </w:r>
      <w:proofErr w:type="spellEnd"/>
      <w:r>
        <w:rPr>
          <w:sz w:val="20"/>
          <w:szCs w:val="20"/>
          <w:lang w:val="en-US"/>
        </w:rPr>
        <w:t xml:space="preserve">, 19 </w:t>
      </w:r>
      <w:proofErr w:type="spellStart"/>
      <w:r>
        <w:rPr>
          <w:sz w:val="20"/>
          <w:szCs w:val="20"/>
          <w:lang w:val="en-US"/>
        </w:rPr>
        <w:t>octombrie</w:t>
      </w:r>
      <w:proofErr w:type="spellEnd"/>
      <w:r>
        <w:rPr>
          <w:sz w:val="20"/>
          <w:szCs w:val="20"/>
          <w:lang w:val="en-US"/>
        </w:rPr>
        <w:t xml:space="preserve">, se </w:t>
      </w:r>
      <w:proofErr w:type="spellStart"/>
      <w:r>
        <w:rPr>
          <w:sz w:val="20"/>
          <w:szCs w:val="20"/>
          <w:lang w:val="en-US"/>
        </w:rPr>
        <w:t>bazează</w:t>
      </w:r>
      <w:proofErr w:type="spellEnd"/>
      <w:r>
        <w:rPr>
          <w:sz w:val="20"/>
          <w:szCs w:val="20"/>
          <w:lang w:val="en-US"/>
        </w:rPr>
        <w:t xml:space="preserve"> </w:t>
      </w:r>
      <w:proofErr w:type="spellStart"/>
      <w:r>
        <w:rPr>
          <w:sz w:val="20"/>
          <w:szCs w:val="20"/>
          <w:lang w:val="en-US"/>
        </w:rPr>
        <w:t>pe</w:t>
      </w:r>
      <w:proofErr w:type="spellEnd"/>
      <w:r>
        <w:rPr>
          <w:sz w:val="20"/>
          <w:szCs w:val="20"/>
          <w:lang w:val="en-US"/>
        </w:rPr>
        <w:t xml:space="preserve"> </w:t>
      </w:r>
      <w:proofErr w:type="spellStart"/>
      <w:r>
        <w:rPr>
          <w:sz w:val="20"/>
          <w:szCs w:val="20"/>
          <w:lang w:val="en-US"/>
        </w:rPr>
        <w:lastRenderedPageBreak/>
        <w:t>rezultatele</w:t>
      </w:r>
      <w:proofErr w:type="spellEnd"/>
      <w:r>
        <w:rPr>
          <w:sz w:val="20"/>
          <w:szCs w:val="20"/>
          <w:lang w:val="en-US"/>
        </w:rPr>
        <w:t xml:space="preserve"> a 7 </w:t>
      </w:r>
      <w:proofErr w:type="spellStart"/>
      <w:r>
        <w:rPr>
          <w:sz w:val="20"/>
          <w:szCs w:val="20"/>
          <w:lang w:val="en-US"/>
        </w:rPr>
        <w:t>proiecte</w:t>
      </w:r>
      <w:proofErr w:type="spellEnd"/>
      <w:r>
        <w:rPr>
          <w:sz w:val="20"/>
          <w:szCs w:val="20"/>
          <w:lang w:val="en-US"/>
        </w:rPr>
        <w:t xml:space="preserve"> </w:t>
      </w:r>
      <w:proofErr w:type="spellStart"/>
      <w:r>
        <w:rPr>
          <w:sz w:val="20"/>
          <w:szCs w:val="20"/>
          <w:lang w:val="en-US"/>
        </w:rPr>
        <w:t>finanțate</w:t>
      </w:r>
      <w:proofErr w:type="spellEnd"/>
      <w:r>
        <w:rPr>
          <w:sz w:val="20"/>
          <w:szCs w:val="20"/>
          <w:lang w:val="en-US"/>
        </w:rPr>
        <w:t xml:space="preserve"> de UE</w:t>
      </w:r>
      <w:r w:rsidR="00900047" w:rsidRPr="00000DA5">
        <w:rPr>
          <w:sz w:val="20"/>
          <w:szCs w:val="20"/>
          <w:lang w:val="en-US"/>
        </w:rPr>
        <w:t xml:space="preserve">:  DEESME, E2DRIVER, INNOVEAS, </w:t>
      </w:r>
      <w:proofErr w:type="spellStart"/>
      <w:r w:rsidR="00900047" w:rsidRPr="00000DA5">
        <w:rPr>
          <w:sz w:val="20"/>
          <w:szCs w:val="20"/>
          <w:lang w:val="en-US"/>
        </w:rPr>
        <w:t>SMEmPOWER</w:t>
      </w:r>
      <w:proofErr w:type="spellEnd"/>
      <w:r w:rsidR="00900047" w:rsidRPr="00000DA5">
        <w:rPr>
          <w:sz w:val="20"/>
          <w:szCs w:val="20"/>
          <w:lang w:val="en-US"/>
        </w:rPr>
        <w:t xml:space="preserve">, SPEEDIER, ICCEE </w:t>
      </w:r>
      <w:proofErr w:type="spellStart"/>
      <w:r>
        <w:rPr>
          <w:sz w:val="20"/>
          <w:szCs w:val="20"/>
          <w:lang w:val="en-US"/>
        </w:rPr>
        <w:t>si</w:t>
      </w:r>
      <w:proofErr w:type="spellEnd"/>
      <w:r w:rsidR="00900047" w:rsidRPr="00000DA5">
        <w:rPr>
          <w:sz w:val="20"/>
          <w:szCs w:val="20"/>
          <w:lang w:val="en-US"/>
        </w:rPr>
        <w:t xml:space="preserve"> Triple-A,</w:t>
      </w:r>
      <w:r w:rsidRPr="00667DC5">
        <w:rPr>
          <w:sz w:val="20"/>
          <w:szCs w:val="20"/>
          <w:lang w:val="en-US"/>
        </w:rPr>
        <w:t xml:space="preserve"> </w:t>
      </w:r>
      <w:proofErr w:type="spellStart"/>
      <w:r>
        <w:rPr>
          <w:sz w:val="20"/>
          <w:szCs w:val="20"/>
          <w:lang w:val="en-US"/>
        </w:rPr>
        <w:t>și</w:t>
      </w:r>
      <w:proofErr w:type="spellEnd"/>
      <w:r>
        <w:rPr>
          <w:sz w:val="20"/>
          <w:szCs w:val="20"/>
          <w:lang w:val="en-US"/>
        </w:rPr>
        <w:t xml:space="preserve"> face parte din </w:t>
      </w:r>
      <w:proofErr w:type="spellStart"/>
      <w:r>
        <w:rPr>
          <w:sz w:val="20"/>
          <w:szCs w:val="20"/>
          <w:lang w:val="en-US"/>
        </w:rPr>
        <w:t>programul</w:t>
      </w:r>
      <w:proofErr w:type="spellEnd"/>
      <w:r>
        <w:rPr>
          <w:sz w:val="20"/>
          <w:szCs w:val="20"/>
          <w:lang w:val="en-US"/>
        </w:rPr>
        <w:t xml:space="preserve"> </w:t>
      </w:r>
      <w:proofErr w:type="spellStart"/>
      <w:r>
        <w:rPr>
          <w:sz w:val="20"/>
          <w:szCs w:val="20"/>
          <w:lang w:val="en-US"/>
        </w:rPr>
        <w:t>extins</w:t>
      </w:r>
      <w:proofErr w:type="spellEnd"/>
      <w:r>
        <w:rPr>
          <w:sz w:val="20"/>
          <w:szCs w:val="20"/>
          <w:lang w:val="en-US"/>
        </w:rPr>
        <w:t xml:space="preserve"> al </w:t>
      </w:r>
      <w:proofErr w:type="spellStart"/>
      <w:r>
        <w:rPr>
          <w:sz w:val="20"/>
          <w:szCs w:val="20"/>
          <w:lang w:val="en-US"/>
        </w:rPr>
        <w:t>Săptămânii</w:t>
      </w:r>
      <w:proofErr w:type="spellEnd"/>
      <w:r>
        <w:rPr>
          <w:sz w:val="20"/>
          <w:szCs w:val="20"/>
          <w:lang w:val="en-US"/>
        </w:rPr>
        <w:t xml:space="preserve"> </w:t>
      </w:r>
      <w:proofErr w:type="spellStart"/>
      <w:r>
        <w:rPr>
          <w:sz w:val="20"/>
          <w:szCs w:val="20"/>
          <w:lang w:val="en-US"/>
        </w:rPr>
        <w:t>europene</w:t>
      </w:r>
      <w:proofErr w:type="spellEnd"/>
      <w:r>
        <w:rPr>
          <w:sz w:val="20"/>
          <w:szCs w:val="20"/>
          <w:lang w:val="en-US"/>
        </w:rPr>
        <w:t xml:space="preserve"> a </w:t>
      </w:r>
      <w:proofErr w:type="spellStart"/>
      <w:r>
        <w:rPr>
          <w:sz w:val="20"/>
          <w:szCs w:val="20"/>
          <w:lang w:val="en-US"/>
        </w:rPr>
        <w:t>energiei</w:t>
      </w:r>
      <w:proofErr w:type="spellEnd"/>
      <w:r>
        <w:rPr>
          <w:sz w:val="20"/>
          <w:szCs w:val="20"/>
          <w:lang w:val="en-US"/>
        </w:rPr>
        <w:t xml:space="preserve"> </w:t>
      </w:r>
      <w:proofErr w:type="spellStart"/>
      <w:r>
        <w:rPr>
          <w:sz w:val="20"/>
          <w:szCs w:val="20"/>
          <w:lang w:val="en-US"/>
        </w:rPr>
        <w:t>durabile</w:t>
      </w:r>
      <w:proofErr w:type="spellEnd"/>
      <w:r>
        <w:rPr>
          <w:sz w:val="20"/>
          <w:szCs w:val="20"/>
          <w:lang w:val="en-US"/>
        </w:rPr>
        <w:t xml:space="preserve">. </w:t>
      </w:r>
      <w:proofErr w:type="spellStart"/>
      <w:r>
        <w:rPr>
          <w:sz w:val="20"/>
          <w:szCs w:val="20"/>
          <w:lang w:val="en-US"/>
        </w:rPr>
        <w:t>Acesta</w:t>
      </w:r>
      <w:proofErr w:type="spellEnd"/>
      <w:r>
        <w:rPr>
          <w:sz w:val="20"/>
          <w:szCs w:val="20"/>
          <w:lang w:val="en-US"/>
        </w:rPr>
        <w:t xml:space="preserve"> </w:t>
      </w:r>
      <w:proofErr w:type="spellStart"/>
      <w:r>
        <w:rPr>
          <w:sz w:val="20"/>
          <w:szCs w:val="20"/>
          <w:lang w:val="en-US"/>
        </w:rPr>
        <w:t>este</w:t>
      </w:r>
      <w:proofErr w:type="spellEnd"/>
      <w:r>
        <w:rPr>
          <w:sz w:val="20"/>
          <w:szCs w:val="20"/>
          <w:lang w:val="en-US"/>
        </w:rPr>
        <w:t xml:space="preserve"> </w:t>
      </w:r>
      <w:proofErr w:type="spellStart"/>
      <w:r>
        <w:rPr>
          <w:sz w:val="20"/>
          <w:szCs w:val="20"/>
          <w:lang w:val="en-US"/>
        </w:rPr>
        <w:t>organizat</w:t>
      </w:r>
      <w:proofErr w:type="spellEnd"/>
      <w:r>
        <w:rPr>
          <w:sz w:val="20"/>
          <w:szCs w:val="20"/>
          <w:lang w:val="en-US"/>
        </w:rPr>
        <w:t xml:space="preserve"> ca </w:t>
      </w:r>
      <w:proofErr w:type="spellStart"/>
      <w:r>
        <w:rPr>
          <w:sz w:val="20"/>
          <w:szCs w:val="20"/>
          <w:lang w:val="en-US"/>
        </w:rPr>
        <w:t>eveniment</w:t>
      </w:r>
      <w:proofErr w:type="spellEnd"/>
      <w:r>
        <w:rPr>
          <w:sz w:val="20"/>
          <w:szCs w:val="20"/>
          <w:lang w:val="en-US"/>
        </w:rPr>
        <w:t xml:space="preserve"> </w:t>
      </w:r>
      <w:proofErr w:type="spellStart"/>
      <w:r>
        <w:rPr>
          <w:sz w:val="20"/>
          <w:szCs w:val="20"/>
          <w:lang w:val="en-US"/>
        </w:rPr>
        <w:t>pe</w:t>
      </w:r>
      <w:proofErr w:type="spellEnd"/>
      <w:r>
        <w:rPr>
          <w:sz w:val="20"/>
          <w:szCs w:val="20"/>
          <w:lang w:val="en-US"/>
        </w:rPr>
        <w:t xml:space="preserve"> </w:t>
      </w:r>
      <w:proofErr w:type="spellStart"/>
      <w:r>
        <w:rPr>
          <w:sz w:val="20"/>
          <w:szCs w:val="20"/>
          <w:lang w:val="en-US"/>
        </w:rPr>
        <w:t>termen</w:t>
      </w:r>
      <w:proofErr w:type="spellEnd"/>
      <w:r>
        <w:rPr>
          <w:sz w:val="20"/>
          <w:szCs w:val="20"/>
          <w:lang w:val="en-US"/>
        </w:rPr>
        <w:t xml:space="preserve"> </w:t>
      </w:r>
      <w:proofErr w:type="spellStart"/>
      <w:r>
        <w:rPr>
          <w:sz w:val="20"/>
          <w:szCs w:val="20"/>
          <w:lang w:val="en-US"/>
        </w:rPr>
        <w:t>mediu</w:t>
      </w:r>
      <w:proofErr w:type="spellEnd"/>
      <w:r>
        <w:rPr>
          <w:sz w:val="20"/>
          <w:szCs w:val="20"/>
          <w:lang w:val="en-US"/>
        </w:rPr>
        <w:t xml:space="preserve"> al ICCEE </w:t>
      </w:r>
      <w:proofErr w:type="spellStart"/>
      <w:r>
        <w:rPr>
          <w:sz w:val="20"/>
          <w:szCs w:val="20"/>
          <w:lang w:val="en-US"/>
        </w:rPr>
        <w:t>și</w:t>
      </w:r>
      <w:proofErr w:type="spellEnd"/>
      <w:r>
        <w:rPr>
          <w:sz w:val="20"/>
          <w:szCs w:val="20"/>
          <w:lang w:val="en-US"/>
        </w:rPr>
        <w:t xml:space="preserve"> </w:t>
      </w:r>
      <w:proofErr w:type="spellStart"/>
      <w:r>
        <w:rPr>
          <w:sz w:val="20"/>
          <w:szCs w:val="20"/>
          <w:lang w:val="en-US"/>
        </w:rPr>
        <w:t>va</w:t>
      </w:r>
      <w:proofErr w:type="spellEnd"/>
      <w:r>
        <w:rPr>
          <w:sz w:val="20"/>
          <w:szCs w:val="20"/>
          <w:lang w:val="en-US"/>
        </w:rPr>
        <w:t xml:space="preserve"> </w:t>
      </w:r>
      <w:proofErr w:type="spellStart"/>
      <w:r>
        <w:rPr>
          <w:sz w:val="20"/>
          <w:szCs w:val="20"/>
          <w:lang w:val="en-US"/>
        </w:rPr>
        <w:t>oferi</w:t>
      </w:r>
      <w:proofErr w:type="spellEnd"/>
      <w:r>
        <w:rPr>
          <w:sz w:val="20"/>
          <w:szCs w:val="20"/>
          <w:lang w:val="en-US"/>
        </w:rPr>
        <w:t xml:space="preserve"> </w:t>
      </w:r>
      <w:proofErr w:type="spellStart"/>
      <w:r>
        <w:rPr>
          <w:sz w:val="20"/>
          <w:szCs w:val="20"/>
          <w:lang w:val="en-US"/>
        </w:rPr>
        <w:t>orientări</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bune</w:t>
      </w:r>
      <w:proofErr w:type="spellEnd"/>
      <w:r>
        <w:rPr>
          <w:sz w:val="20"/>
          <w:szCs w:val="20"/>
          <w:lang w:val="en-US"/>
        </w:rPr>
        <w:t xml:space="preserve"> </w:t>
      </w:r>
      <w:proofErr w:type="spellStart"/>
      <w:r>
        <w:rPr>
          <w:sz w:val="20"/>
          <w:szCs w:val="20"/>
          <w:lang w:val="en-US"/>
        </w:rPr>
        <w:t>practici</w:t>
      </w:r>
      <w:proofErr w:type="spellEnd"/>
      <w:r>
        <w:rPr>
          <w:sz w:val="20"/>
          <w:szCs w:val="20"/>
          <w:lang w:val="en-US"/>
        </w:rPr>
        <w:t xml:space="preserve"> </w:t>
      </w:r>
      <w:proofErr w:type="spellStart"/>
      <w:r>
        <w:rPr>
          <w:sz w:val="20"/>
          <w:szCs w:val="20"/>
          <w:lang w:val="en-US"/>
        </w:rPr>
        <w:t>pentru</w:t>
      </w:r>
      <w:proofErr w:type="spellEnd"/>
      <w:r>
        <w:rPr>
          <w:sz w:val="20"/>
          <w:szCs w:val="20"/>
          <w:lang w:val="en-US"/>
        </w:rPr>
        <w:t xml:space="preserve"> </w:t>
      </w:r>
      <w:proofErr w:type="spellStart"/>
      <w:r>
        <w:rPr>
          <w:sz w:val="20"/>
          <w:szCs w:val="20"/>
          <w:lang w:val="en-US"/>
        </w:rPr>
        <w:t>punerea</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aplicare</w:t>
      </w:r>
      <w:proofErr w:type="spellEnd"/>
      <w:r>
        <w:rPr>
          <w:sz w:val="20"/>
          <w:szCs w:val="20"/>
          <w:lang w:val="en-US"/>
        </w:rPr>
        <w:t xml:space="preserve"> a </w:t>
      </w:r>
      <w:proofErr w:type="spellStart"/>
      <w:r>
        <w:rPr>
          <w:sz w:val="20"/>
          <w:szCs w:val="20"/>
          <w:lang w:val="en-US"/>
        </w:rPr>
        <w:t>soluțiilor</w:t>
      </w:r>
      <w:proofErr w:type="spellEnd"/>
      <w:r>
        <w:rPr>
          <w:sz w:val="20"/>
          <w:szCs w:val="20"/>
          <w:lang w:val="en-US"/>
        </w:rPr>
        <w:t xml:space="preserve"> de </w:t>
      </w:r>
      <w:proofErr w:type="spellStart"/>
      <w:r>
        <w:rPr>
          <w:sz w:val="20"/>
          <w:szCs w:val="20"/>
          <w:lang w:val="en-US"/>
        </w:rPr>
        <w:t>eficiență</w:t>
      </w:r>
      <w:proofErr w:type="spellEnd"/>
      <w:r>
        <w:rPr>
          <w:sz w:val="20"/>
          <w:szCs w:val="20"/>
          <w:lang w:val="en-US"/>
        </w:rPr>
        <w:t xml:space="preserve"> </w:t>
      </w:r>
      <w:proofErr w:type="spellStart"/>
      <w:r>
        <w:rPr>
          <w:sz w:val="20"/>
          <w:szCs w:val="20"/>
          <w:lang w:val="en-US"/>
        </w:rPr>
        <w:t>energetică</w:t>
      </w:r>
      <w:proofErr w:type="spellEnd"/>
      <w:r>
        <w:rPr>
          <w:sz w:val="20"/>
          <w:szCs w:val="20"/>
          <w:lang w:val="en-US"/>
        </w:rPr>
        <w:t xml:space="preserve">, </w:t>
      </w:r>
      <w:proofErr w:type="spellStart"/>
      <w:r>
        <w:rPr>
          <w:sz w:val="20"/>
          <w:szCs w:val="20"/>
          <w:lang w:val="en-US"/>
        </w:rPr>
        <w:t>concentrându</w:t>
      </w:r>
      <w:proofErr w:type="spellEnd"/>
      <w:r>
        <w:rPr>
          <w:sz w:val="20"/>
          <w:szCs w:val="20"/>
          <w:lang w:val="en-US"/>
        </w:rPr>
        <w:t xml:space="preserve">-se </w:t>
      </w:r>
      <w:proofErr w:type="spellStart"/>
      <w:r>
        <w:rPr>
          <w:sz w:val="20"/>
          <w:szCs w:val="20"/>
          <w:lang w:val="en-US"/>
        </w:rPr>
        <w:t>pe</w:t>
      </w:r>
      <w:proofErr w:type="spellEnd"/>
      <w:r>
        <w:rPr>
          <w:sz w:val="20"/>
          <w:szCs w:val="20"/>
          <w:lang w:val="en-US"/>
        </w:rPr>
        <w:t xml:space="preserve"> </w:t>
      </w:r>
      <w:proofErr w:type="spellStart"/>
      <w:r>
        <w:rPr>
          <w:sz w:val="20"/>
          <w:szCs w:val="20"/>
          <w:lang w:val="en-US"/>
        </w:rPr>
        <w:t>provocările</w:t>
      </w:r>
      <w:proofErr w:type="spellEnd"/>
      <w:r>
        <w:rPr>
          <w:sz w:val="20"/>
          <w:szCs w:val="20"/>
          <w:lang w:val="en-US"/>
        </w:rPr>
        <w:t xml:space="preserve">, </w:t>
      </w:r>
      <w:proofErr w:type="spellStart"/>
      <w:r>
        <w:rPr>
          <w:sz w:val="20"/>
          <w:szCs w:val="20"/>
          <w:lang w:val="en-US"/>
        </w:rPr>
        <w:t>oportunitățile</w:t>
      </w:r>
      <w:proofErr w:type="spellEnd"/>
      <w:r>
        <w:rPr>
          <w:sz w:val="20"/>
          <w:szCs w:val="20"/>
          <w:lang w:val="en-US"/>
        </w:rPr>
        <w:t xml:space="preserve">, </w:t>
      </w:r>
      <w:proofErr w:type="spellStart"/>
      <w:r>
        <w:rPr>
          <w:sz w:val="20"/>
          <w:szCs w:val="20"/>
          <w:lang w:val="en-US"/>
        </w:rPr>
        <w:t>noile</w:t>
      </w:r>
      <w:proofErr w:type="spellEnd"/>
      <w:r>
        <w:rPr>
          <w:sz w:val="20"/>
          <w:szCs w:val="20"/>
          <w:lang w:val="en-US"/>
        </w:rPr>
        <w:t xml:space="preserve"> </w:t>
      </w:r>
      <w:proofErr w:type="spellStart"/>
      <w:r>
        <w:rPr>
          <w:sz w:val="20"/>
          <w:szCs w:val="20"/>
          <w:lang w:val="en-US"/>
        </w:rPr>
        <w:t>forme</w:t>
      </w:r>
      <w:proofErr w:type="spellEnd"/>
      <w:r>
        <w:rPr>
          <w:sz w:val="20"/>
          <w:szCs w:val="20"/>
          <w:lang w:val="en-US"/>
        </w:rPr>
        <w:t xml:space="preserve"> de </w:t>
      </w:r>
      <w:proofErr w:type="spellStart"/>
      <w:r>
        <w:rPr>
          <w:sz w:val="20"/>
          <w:szCs w:val="20"/>
          <w:lang w:val="en-US"/>
        </w:rPr>
        <w:t>acțiuni</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reglementări</w:t>
      </w:r>
      <w:proofErr w:type="spellEnd"/>
      <w:r>
        <w:rPr>
          <w:sz w:val="20"/>
          <w:szCs w:val="20"/>
          <w:lang w:val="en-US"/>
        </w:rPr>
        <w:t xml:space="preserve"> </w:t>
      </w:r>
      <w:proofErr w:type="spellStart"/>
      <w:r>
        <w:rPr>
          <w:sz w:val="20"/>
          <w:szCs w:val="20"/>
          <w:lang w:val="en-US"/>
        </w:rPr>
        <w:t>pentru</w:t>
      </w:r>
      <w:proofErr w:type="spellEnd"/>
      <w:r>
        <w:rPr>
          <w:sz w:val="20"/>
          <w:szCs w:val="20"/>
          <w:lang w:val="en-US"/>
        </w:rPr>
        <w:t xml:space="preserve"> a </w:t>
      </w:r>
      <w:proofErr w:type="spellStart"/>
      <w:r>
        <w:rPr>
          <w:sz w:val="20"/>
          <w:szCs w:val="20"/>
          <w:lang w:val="en-US"/>
        </w:rPr>
        <w:t>consolida</w:t>
      </w:r>
      <w:proofErr w:type="spellEnd"/>
      <w:r>
        <w:rPr>
          <w:sz w:val="20"/>
          <w:szCs w:val="20"/>
          <w:lang w:val="en-US"/>
        </w:rPr>
        <w:t xml:space="preserve"> </w:t>
      </w:r>
      <w:proofErr w:type="spellStart"/>
      <w:r>
        <w:rPr>
          <w:sz w:val="20"/>
          <w:szCs w:val="20"/>
          <w:lang w:val="en-US"/>
        </w:rPr>
        <w:t>rolul</w:t>
      </w:r>
      <w:proofErr w:type="spellEnd"/>
      <w:r>
        <w:rPr>
          <w:sz w:val="20"/>
          <w:szCs w:val="20"/>
          <w:lang w:val="en-US"/>
        </w:rPr>
        <w:t xml:space="preserve"> IMM-</w:t>
      </w:r>
      <w:proofErr w:type="spellStart"/>
      <w:r>
        <w:rPr>
          <w:sz w:val="20"/>
          <w:szCs w:val="20"/>
          <w:lang w:val="en-US"/>
        </w:rPr>
        <w:t>urilor</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tranziția</w:t>
      </w:r>
      <w:proofErr w:type="spellEnd"/>
      <w:r>
        <w:rPr>
          <w:sz w:val="20"/>
          <w:szCs w:val="20"/>
          <w:lang w:val="en-US"/>
        </w:rPr>
        <w:t xml:space="preserve"> </w:t>
      </w:r>
      <w:proofErr w:type="spellStart"/>
      <w:r>
        <w:rPr>
          <w:sz w:val="20"/>
          <w:szCs w:val="20"/>
          <w:lang w:val="en-US"/>
        </w:rPr>
        <w:t>energetică</w:t>
      </w:r>
      <w:proofErr w:type="spellEnd"/>
      <w:r w:rsidR="00900047" w:rsidRPr="00000DA5">
        <w:rPr>
          <w:sz w:val="20"/>
          <w:szCs w:val="20"/>
          <w:lang w:val="en-US"/>
        </w:rPr>
        <w:t>.</w:t>
      </w:r>
    </w:p>
    <w:p w14:paraId="199A05E0" w14:textId="77777777" w:rsidR="00F22CA9" w:rsidRPr="00000DA5" w:rsidRDefault="00F22CA9" w:rsidP="00900047">
      <w:pPr>
        <w:jc w:val="both"/>
        <w:rPr>
          <w:sz w:val="20"/>
          <w:szCs w:val="20"/>
          <w:lang w:val="en-US"/>
        </w:rPr>
      </w:pPr>
    </w:p>
    <w:p w14:paraId="2949E454" w14:textId="4F5EE5F6" w:rsidR="00130DE7" w:rsidRDefault="00667DC5" w:rsidP="00130DE7">
      <w:pPr>
        <w:jc w:val="both"/>
        <w:rPr>
          <w:sz w:val="20"/>
          <w:szCs w:val="20"/>
          <w:lang w:val="en-US"/>
        </w:rPr>
      </w:pPr>
      <w:proofErr w:type="spellStart"/>
      <w:r>
        <w:rPr>
          <w:sz w:val="20"/>
          <w:szCs w:val="20"/>
          <w:lang w:val="en-US"/>
        </w:rPr>
        <w:t>Conferința</w:t>
      </w:r>
      <w:proofErr w:type="spellEnd"/>
      <w:r>
        <w:rPr>
          <w:sz w:val="20"/>
          <w:szCs w:val="20"/>
          <w:lang w:val="en-US"/>
        </w:rPr>
        <w:t xml:space="preserve"> </w:t>
      </w:r>
      <w:proofErr w:type="spellStart"/>
      <w:r>
        <w:rPr>
          <w:sz w:val="20"/>
          <w:szCs w:val="20"/>
          <w:lang w:val="en-US"/>
        </w:rPr>
        <w:t>finală</w:t>
      </w:r>
      <w:proofErr w:type="spellEnd"/>
      <w:r>
        <w:rPr>
          <w:sz w:val="20"/>
          <w:szCs w:val="20"/>
          <w:lang w:val="en-US"/>
        </w:rPr>
        <w:t xml:space="preserve"> a </w:t>
      </w:r>
      <w:proofErr w:type="spellStart"/>
      <w:r>
        <w:rPr>
          <w:sz w:val="20"/>
          <w:szCs w:val="20"/>
          <w:lang w:val="en-US"/>
        </w:rPr>
        <w:t>proiectului</w:t>
      </w:r>
      <w:proofErr w:type="spellEnd"/>
      <w:r>
        <w:rPr>
          <w:sz w:val="20"/>
          <w:szCs w:val="20"/>
          <w:lang w:val="en-US"/>
        </w:rPr>
        <w:t xml:space="preserve"> </w:t>
      </w:r>
      <w:proofErr w:type="spellStart"/>
      <w:r>
        <w:rPr>
          <w:sz w:val="20"/>
          <w:szCs w:val="20"/>
          <w:lang w:val="en-US"/>
        </w:rPr>
        <w:t>va</w:t>
      </w:r>
      <w:proofErr w:type="spellEnd"/>
      <w:r>
        <w:rPr>
          <w:sz w:val="20"/>
          <w:szCs w:val="20"/>
          <w:lang w:val="en-US"/>
        </w:rPr>
        <w:t xml:space="preserve"> fi </w:t>
      </w:r>
      <w:proofErr w:type="spellStart"/>
      <w:r>
        <w:rPr>
          <w:sz w:val="20"/>
          <w:szCs w:val="20"/>
          <w:lang w:val="en-US"/>
        </w:rPr>
        <w:t>organizată</w:t>
      </w:r>
      <w:proofErr w:type="spellEnd"/>
      <w:r>
        <w:rPr>
          <w:sz w:val="20"/>
          <w:szCs w:val="20"/>
          <w:lang w:val="en-US"/>
        </w:rPr>
        <w:t xml:space="preserve"> </w:t>
      </w:r>
      <w:proofErr w:type="spellStart"/>
      <w:r>
        <w:rPr>
          <w:sz w:val="20"/>
          <w:szCs w:val="20"/>
          <w:lang w:val="en-US"/>
        </w:rPr>
        <w:t>în</w:t>
      </w:r>
      <w:proofErr w:type="spellEnd"/>
      <w:r>
        <w:rPr>
          <w:sz w:val="20"/>
          <w:szCs w:val="20"/>
          <w:lang w:val="en-US"/>
        </w:rPr>
        <w:t xml:space="preserve"> </w:t>
      </w:r>
      <w:proofErr w:type="spellStart"/>
      <w:r>
        <w:rPr>
          <w:sz w:val="20"/>
          <w:szCs w:val="20"/>
          <w:lang w:val="en-US"/>
        </w:rPr>
        <w:t>cadrul</w:t>
      </w:r>
      <w:proofErr w:type="spellEnd"/>
      <w:r>
        <w:rPr>
          <w:sz w:val="20"/>
          <w:szCs w:val="20"/>
          <w:lang w:val="en-US"/>
        </w:rPr>
        <w:t xml:space="preserve"> </w:t>
      </w:r>
      <w:proofErr w:type="spellStart"/>
      <w:r>
        <w:rPr>
          <w:sz w:val="20"/>
          <w:szCs w:val="20"/>
          <w:lang w:val="en-US"/>
        </w:rPr>
        <w:t>Zilelor</w:t>
      </w:r>
      <w:proofErr w:type="spellEnd"/>
      <w:r>
        <w:rPr>
          <w:sz w:val="20"/>
          <w:szCs w:val="20"/>
          <w:lang w:val="en-US"/>
        </w:rPr>
        <w:t xml:space="preserve"> </w:t>
      </w:r>
      <w:proofErr w:type="spellStart"/>
      <w:r>
        <w:rPr>
          <w:sz w:val="20"/>
          <w:szCs w:val="20"/>
          <w:lang w:val="en-US"/>
        </w:rPr>
        <w:t>Mondiale</w:t>
      </w:r>
      <w:proofErr w:type="spellEnd"/>
      <w:r>
        <w:rPr>
          <w:sz w:val="20"/>
          <w:szCs w:val="20"/>
          <w:lang w:val="en-US"/>
        </w:rPr>
        <w:t xml:space="preserve"> ale </w:t>
      </w:r>
      <w:proofErr w:type="spellStart"/>
      <w:r>
        <w:rPr>
          <w:sz w:val="20"/>
          <w:szCs w:val="20"/>
          <w:lang w:val="en-US"/>
        </w:rPr>
        <w:t>Energiei</w:t>
      </w:r>
      <w:proofErr w:type="spellEnd"/>
      <w:r>
        <w:rPr>
          <w:sz w:val="20"/>
          <w:szCs w:val="20"/>
          <w:lang w:val="en-US"/>
        </w:rPr>
        <w:t xml:space="preserve"> </w:t>
      </w:r>
      <w:proofErr w:type="spellStart"/>
      <w:r>
        <w:rPr>
          <w:sz w:val="20"/>
          <w:szCs w:val="20"/>
          <w:lang w:val="en-US"/>
        </w:rPr>
        <w:t>Durabile</w:t>
      </w:r>
      <w:proofErr w:type="spellEnd"/>
      <w:r>
        <w:rPr>
          <w:sz w:val="20"/>
          <w:szCs w:val="20"/>
          <w:lang w:val="en-US"/>
        </w:rPr>
        <w:t xml:space="preserve">, la Wels, Austria, la </w:t>
      </w:r>
      <w:proofErr w:type="spellStart"/>
      <w:r>
        <w:rPr>
          <w:sz w:val="20"/>
          <w:szCs w:val="20"/>
          <w:lang w:val="en-US"/>
        </w:rPr>
        <w:t>începutul</w:t>
      </w:r>
      <w:proofErr w:type="spellEnd"/>
      <w:r>
        <w:rPr>
          <w:sz w:val="20"/>
          <w:szCs w:val="20"/>
          <w:lang w:val="en-US"/>
        </w:rPr>
        <w:t xml:space="preserve"> </w:t>
      </w:r>
      <w:proofErr w:type="spellStart"/>
      <w:r>
        <w:rPr>
          <w:sz w:val="20"/>
          <w:szCs w:val="20"/>
          <w:lang w:val="en-US"/>
        </w:rPr>
        <w:t>lunii</w:t>
      </w:r>
      <w:proofErr w:type="spellEnd"/>
      <w:r>
        <w:rPr>
          <w:sz w:val="20"/>
          <w:szCs w:val="20"/>
          <w:lang w:val="en-US"/>
        </w:rPr>
        <w:t xml:space="preserve"> </w:t>
      </w:r>
      <w:proofErr w:type="spellStart"/>
      <w:r>
        <w:rPr>
          <w:sz w:val="20"/>
          <w:szCs w:val="20"/>
          <w:lang w:val="en-US"/>
        </w:rPr>
        <w:t>martie</w:t>
      </w:r>
      <w:proofErr w:type="spellEnd"/>
      <w:r>
        <w:rPr>
          <w:sz w:val="20"/>
          <w:szCs w:val="20"/>
          <w:lang w:val="en-US"/>
        </w:rPr>
        <w:t xml:space="preserve"> 2022.</w:t>
      </w:r>
    </w:p>
    <w:p w14:paraId="06A8E8CF" w14:textId="77777777" w:rsidR="00667DC5" w:rsidRPr="00000DA5" w:rsidRDefault="00667DC5" w:rsidP="00130DE7">
      <w:pPr>
        <w:jc w:val="both"/>
        <w:rPr>
          <w:sz w:val="20"/>
          <w:szCs w:val="20"/>
          <w:lang w:val="en-US"/>
        </w:rPr>
      </w:pPr>
    </w:p>
    <w:p w14:paraId="33E5E011" w14:textId="28EAD7CF" w:rsidR="0074456F" w:rsidRPr="00000DA5" w:rsidRDefault="00667DC5" w:rsidP="00FC03A6">
      <w:pPr>
        <w:jc w:val="both"/>
        <w:rPr>
          <w:sz w:val="20"/>
          <w:szCs w:val="20"/>
          <w:lang w:val="en-US"/>
        </w:rPr>
      </w:pPr>
      <w:proofErr w:type="spellStart"/>
      <w:r>
        <w:rPr>
          <w:sz w:val="20"/>
          <w:szCs w:val="20"/>
          <w:lang w:val="en-US"/>
        </w:rPr>
        <w:t>Pentru</w:t>
      </w:r>
      <w:proofErr w:type="spellEnd"/>
      <w:r>
        <w:rPr>
          <w:sz w:val="20"/>
          <w:szCs w:val="20"/>
          <w:lang w:val="en-US"/>
        </w:rPr>
        <w:t xml:space="preserve"> </w:t>
      </w:r>
      <w:proofErr w:type="spellStart"/>
      <w:r>
        <w:rPr>
          <w:sz w:val="20"/>
          <w:szCs w:val="20"/>
          <w:lang w:val="en-US"/>
        </w:rPr>
        <w:t>informatii</w:t>
      </w:r>
      <w:proofErr w:type="spellEnd"/>
      <w:r>
        <w:rPr>
          <w:sz w:val="20"/>
          <w:szCs w:val="20"/>
          <w:lang w:val="en-US"/>
        </w:rPr>
        <w:t xml:space="preserve"> </w:t>
      </w:r>
      <w:proofErr w:type="spellStart"/>
      <w:r>
        <w:rPr>
          <w:sz w:val="20"/>
          <w:szCs w:val="20"/>
          <w:lang w:val="en-US"/>
        </w:rPr>
        <w:t>suplimentare</w:t>
      </w:r>
      <w:proofErr w:type="spellEnd"/>
      <w:r w:rsidR="00130DE7" w:rsidRPr="00000DA5">
        <w:rPr>
          <w:sz w:val="20"/>
          <w:szCs w:val="20"/>
          <w:lang w:val="en-US"/>
        </w:rPr>
        <w:t xml:space="preserve">, </w:t>
      </w:r>
      <w:proofErr w:type="spellStart"/>
      <w:r w:rsidR="00130DE7" w:rsidRPr="00000DA5">
        <w:rPr>
          <w:sz w:val="20"/>
          <w:szCs w:val="20"/>
          <w:lang w:val="en-US"/>
        </w:rPr>
        <w:t>vi</w:t>
      </w:r>
      <w:r>
        <w:rPr>
          <w:sz w:val="20"/>
          <w:szCs w:val="20"/>
          <w:lang w:val="en-US"/>
        </w:rPr>
        <w:t>z</w:t>
      </w:r>
      <w:r w:rsidR="00130DE7" w:rsidRPr="00000DA5">
        <w:rPr>
          <w:sz w:val="20"/>
          <w:szCs w:val="20"/>
          <w:lang w:val="en-US"/>
        </w:rPr>
        <w:t>i</w:t>
      </w:r>
      <w:r>
        <w:rPr>
          <w:sz w:val="20"/>
          <w:szCs w:val="20"/>
          <w:lang w:val="en-US"/>
        </w:rPr>
        <w:t>tati</w:t>
      </w:r>
      <w:proofErr w:type="spellEnd"/>
      <w:r w:rsidR="00130DE7" w:rsidRPr="00000DA5">
        <w:rPr>
          <w:sz w:val="20"/>
          <w:szCs w:val="20"/>
          <w:lang w:val="en-US"/>
        </w:rPr>
        <w:t xml:space="preserve"> </w:t>
      </w:r>
      <w:hyperlink r:id="rId8" w:history="1">
        <w:r w:rsidR="00A143A5" w:rsidRPr="00000DA5">
          <w:rPr>
            <w:rStyle w:val="Hyperlink"/>
            <w:sz w:val="20"/>
            <w:szCs w:val="20"/>
            <w:lang w:val="en-US"/>
          </w:rPr>
          <w:t>http://iccee.eu/</w:t>
        </w:r>
      </w:hyperlink>
      <w:r w:rsidR="000C7FE3" w:rsidRPr="00000DA5">
        <w:rPr>
          <w:sz w:val="20"/>
          <w:szCs w:val="20"/>
          <w:lang w:val="en-US"/>
        </w:rPr>
        <w:t xml:space="preserve"> </w:t>
      </w:r>
      <w:r w:rsidR="00A143A5" w:rsidRPr="00000DA5">
        <w:rPr>
          <w:sz w:val="20"/>
          <w:szCs w:val="20"/>
          <w:lang w:val="en-US"/>
        </w:rPr>
        <w:t xml:space="preserve"> </w:t>
      </w:r>
    </w:p>
    <w:p w14:paraId="5465DC5E" w14:textId="77777777" w:rsidR="00667DC5" w:rsidRDefault="00667DC5" w:rsidP="00930FEC">
      <w:pPr>
        <w:rPr>
          <w:sz w:val="20"/>
          <w:szCs w:val="20"/>
          <w:lang w:val="en-US"/>
        </w:rPr>
      </w:pPr>
    </w:p>
    <w:p w14:paraId="046F8B2F" w14:textId="6BC75A74" w:rsidR="00EA4692" w:rsidRPr="00000DA5" w:rsidRDefault="00667DC5" w:rsidP="00930FEC">
      <w:pPr>
        <w:rPr>
          <w:sz w:val="22"/>
          <w:szCs w:val="22"/>
          <w:lang w:val="en-US"/>
        </w:rPr>
      </w:pPr>
      <w:proofErr w:type="spellStart"/>
      <w:r>
        <w:rPr>
          <w:sz w:val="20"/>
          <w:szCs w:val="20"/>
          <w:lang w:val="en-US"/>
        </w:rPr>
        <w:t>P</w:t>
      </w:r>
      <w:r w:rsidR="00EA4692" w:rsidRPr="00000DA5">
        <w:rPr>
          <w:sz w:val="20"/>
          <w:szCs w:val="20"/>
          <w:lang w:val="en-US"/>
        </w:rPr>
        <w:t>latform</w:t>
      </w:r>
      <w:r>
        <w:rPr>
          <w:sz w:val="20"/>
          <w:szCs w:val="20"/>
          <w:lang w:val="en-US"/>
        </w:rPr>
        <w:t>a</w:t>
      </w:r>
      <w:proofErr w:type="spellEnd"/>
      <w:r w:rsidR="00EA4692" w:rsidRPr="00000DA5">
        <w:rPr>
          <w:sz w:val="20"/>
          <w:szCs w:val="20"/>
          <w:lang w:val="en-US"/>
        </w:rPr>
        <w:t xml:space="preserve"> </w:t>
      </w:r>
      <w:r>
        <w:rPr>
          <w:sz w:val="20"/>
          <w:szCs w:val="20"/>
          <w:lang w:val="en-US"/>
        </w:rPr>
        <w:t xml:space="preserve">IIN </w:t>
      </w:r>
      <w:proofErr w:type="spellStart"/>
      <w:r>
        <w:rPr>
          <w:sz w:val="20"/>
          <w:szCs w:val="20"/>
          <w:lang w:val="en-US"/>
        </w:rPr>
        <w:t>poate</w:t>
      </w:r>
      <w:proofErr w:type="spellEnd"/>
      <w:r>
        <w:rPr>
          <w:sz w:val="20"/>
          <w:szCs w:val="20"/>
          <w:lang w:val="en-US"/>
        </w:rPr>
        <w:t xml:space="preserve"> fi </w:t>
      </w:r>
      <w:proofErr w:type="spellStart"/>
      <w:r>
        <w:rPr>
          <w:sz w:val="20"/>
          <w:szCs w:val="20"/>
          <w:lang w:val="en-US"/>
        </w:rPr>
        <w:t>accesata</w:t>
      </w:r>
      <w:proofErr w:type="spellEnd"/>
      <w:r>
        <w:rPr>
          <w:sz w:val="20"/>
          <w:szCs w:val="20"/>
          <w:lang w:val="en-US"/>
        </w:rPr>
        <w:t xml:space="preserve"> la</w:t>
      </w:r>
      <w:r w:rsidR="00EA4692" w:rsidRPr="00000DA5">
        <w:rPr>
          <w:sz w:val="22"/>
          <w:szCs w:val="22"/>
          <w:lang w:val="en-US"/>
        </w:rPr>
        <w:t xml:space="preserve"> </w:t>
      </w:r>
      <w:hyperlink r:id="rId9" w:history="1">
        <w:r w:rsidR="00EA4692" w:rsidRPr="00000DA5">
          <w:rPr>
            <w:rStyle w:val="Hyperlink"/>
            <w:sz w:val="22"/>
            <w:szCs w:val="22"/>
            <w:lang w:val="en-US"/>
          </w:rPr>
          <w:t>https://iin-iccee.eu</w:t>
        </w:r>
      </w:hyperlink>
      <w:r w:rsidR="00EA4692" w:rsidRPr="00000DA5">
        <w:rPr>
          <w:sz w:val="22"/>
          <w:szCs w:val="22"/>
          <w:lang w:val="en-US"/>
        </w:rPr>
        <w:t>.</w:t>
      </w:r>
    </w:p>
    <w:p w14:paraId="40A32041" w14:textId="43AB6BF7" w:rsidR="00AE6682" w:rsidRPr="00AE6682" w:rsidRDefault="00667DC5" w:rsidP="00B00399">
      <w:pPr>
        <w:spacing w:before="100" w:beforeAutospacing="1" w:after="100" w:afterAutospacing="1"/>
        <w:jc w:val="both"/>
        <w:rPr>
          <w:rFonts w:cs="Arial"/>
          <w:b/>
          <w:bCs/>
          <w:color w:val="0F5880"/>
          <w:lang w:val="en-GB" w:eastAsia="fr-FR"/>
        </w:rPr>
      </w:pPr>
      <w:r>
        <w:rPr>
          <w:rFonts w:cs="Arial"/>
          <w:b/>
          <w:bCs/>
          <w:color w:val="0F5880"/>
          <w:lang w:val="en-GB" w:eastAsia="fr-FR"/>
        </w:rPr>
        <w:t>C</w:t>
      </w:r>
      <w:r w:rsidR="00AE6682" w:rsidRPr="00AE6682">
        <w:rPr>
          <w:rFonts w:cs="Arial"/>
          <w:b/>
          <w:bCs/>
          <w:color w:val="0F5880"/>
          <w:lang w:val="en-GB" w:eastAsia="fr-FR"/>
        </w:rPr>
        <w:t>ontact</w:t>
      </w:r>
      <w:r w:rsidRPr="00667DC5">
        <w:rPr>
          <w:rFonts w:cs="Arial"/>
          <w:b/>
          <w:bCs/>
          <w:color w:val="0F5880"/>
          <w:lang w:val="en-GB" w:eastAsia="fr-FR"/>
        </w:rPr>
        <w:t xml:space="preserve"> </w:t>
      </w:r>
      <w:proofErr w:type="spellStart"/>
      <w:r>
        <w:rPr>
          <w:rFonts w:cs="Arial"/>
          <w:b/>
          <w:bCs/>
          <w:color w:val="0F5880"/>
          <w:lang w:val="en-GB" w:eastAsia="fr-FR"/>
        </w:rPr>
        <w:t>p</w:t>
      </w:r>
      <w:r w:rsidRPr="00AE6682">
        <w:rPr>
          <w:rFonts w:cs="Arial"/>
          <w:b/>
          <w:bCs/>
          <w:color w:val="0F5880"/>
          <w:lang w:val="en-GB" w:eastAsia="fr-FR"/>
        </w:rPr>
        <w:t>res</w:t>
      </w:r>
      <w:r>
        <w:rPr>
          <w:rFonts w:cs="Arial"/>
          <w:b/>
          <w:bCs/>
          <w:color w:val="0F5880"/>
          <w:lang w:val="en-GB" w:eastAsia="fr-FR"/>
        </w:rPr>
        <w:t>a</w:t>
      </w:r>
      <w:proofErr w:type="spellEnd"/>
    </w:p>
    <w:p w14:paraId="1C87A264" w14:textId="5CC8E3CE" w:rsidR="00AE6682" w:rsidRPr="00DE103D" w:rsidRDefault="006C2725" w:rsidP="00B00399">
      <w:pPr>
        <w:jc w:val="both"/>
        <w:rPr>
          <w:rFonts w:cs="Arial"/>
          <w:b/>
          <w:bCs/>
          <w:sz w:val="20"/>
          <w:szCs w:val="20"/>
          <w:lang w:val="en-GB" w:eastAsia="fr-FR"/>
        </w:rPr>
      </w:pPr>
      <w:r w:rsidRPr="00260923">
        <w:rPr>
          <w:sz w:val="20"/>
          <w:szCs w:val="20"/>
          <w:lang w:val="pt-PT"/>
        </w:rPr>
        <w:t>Marine Faber, Senior communications expert, IEECP</w:t>
      </w:r>
      <w:r w:rsidR="00B00399" w:rsidRPr="00260923">
        <w:rPr>
          <w:sz w:val="20"/>
          <w:szCs w:val="20"/>
          <w:lang w:val="pt-PT"/>
        </w:rPr>
        <w:t xml:space="preserve"> - </w:t>
      </w:r>
      <w:r w:rsidRPr="00260923">
        <w:rPr>
          <w:sz w:val="20"/>
          <w:szCs w:val="20"/>
          <w:lang w:val="pt-PT"/>
        </w:rPr>
        <w:t xml:space="preserve"> </w:t>
      </w:r>
      <w:hyperlink r:id="rId10" w:history="1">
        <w:r w:rsidRPr="00260923">
          <w:rPr>
            <w:rStyle w:val="Hyperlink"/>
            <w:color w:val="auto"/>
            <w:sz w:val="20"/>
            <w:szCs w:val="20"/>
            <w:lang w:val="pt-PT"/>
          </w:rPr>
          <w:t>marine@ieecp.org</w:t>
        </w:r>
      </w:hyperlink>
      <w:r w:rsidRPr="00260923">
        <w:rPr>
          <w:sz w:val="20"/>
          <w:szCs w:val="20"/>
          <w:lang w:val="pt-PT"/>
        </w:rPr>
        <w:t xml:space="preserve"> - +33 6 10 04 75 64</w:t>
      </w:r>
    </w:p>
    <w:p w14:paraId="0BDF2FE1" w14:textId="63F09FBC" w:rsidR="00AE6682" w:rsidRPr="00AE6682" w:rsidRDefault="00AE6682" w:rsidP="00B00399">
      <w:pPr>
        <w:spacing w:before="100" w:beforeAutospacing="1" w:after="100" w:afterAutospacing="1"/>
        <w:jc w:val="both"/>
        <w:rPr>
          <w:rFonts w:cs="Arial"/>
          <w:color w:val="0F5880"/>
          <w:lang w:val="en-GB" w:eastAsia="fr-FR"/>
        </w:rPr>
      </w:pPr>
      <w:r w:rsidRPr="00AE6682">
        <w:rPr>
          <w:rFonts w:cs="Arial"/>
          <w:b/>
          <w:bCs/>
          <w:color w:val="0F5880"/>
          <w:lang w:val="en-GB" w:eastAsia="fr-FR"/>
        </w:rPr>
        <w:t>Not</w:t>
      </w:r>
      <w:r w:rsidR="00667DC5">
        <w:rPr>
          <w:rFonts w:cs="Arial"/>
          <w:b/>
          <w:bCs/>
          <w:color w:val="0F5880"/>
          <w:lang w:val="en-GB" w:eastAsia="fr-FR"/>
        </w:rPr>
        <w:t>a</w:t>
      </w:r>
      <w:r w:rsidRPr="00AE6682">
        <w:rPr>
          <w:rFonts w:cs="Arial"/>
          <w:b/>
          <w:bCs/>
          <w:color w:val="0F5880"/>
          <w:lang w:val="en-GB" w:eastAsia="fr-FR"/>
        </w:rPr>
        <w:t xml:space="preserve"> </w:t>
      </w:r>
      <w:proofErr w:type="spellStart"/>
      <w:r w:rsidRPr="00AE6682">
        <w:rPr>
          <w:rFonts w:cs="Arial"/>
          <w:b/>
          <w:bCs/>
          <w:color w:val="0F5880"/>
          <w:lang w:val="en-GB" w:eastAsia="fr-FR"/>
        </w:rPr>
        <w:t>editor</w:t>
      </w:r>
      <w:r w:rsidR="00667DC5">
        <w:rPr>
          <w:rFonts w:cs="Arial"/>
          <w:b/>
          <w:bCs/>
          <w:color w:val="0F5880"/>
          <w:lang w:val="en-GB" w:eastAsia="fr-FR"/>
        </w:rPr>
        <w:t>ului</w:t>
      </w:r>
      <w:proofErr w:type="spellEnd"/>
    </w:p>
    <w:p w14:paraId="0B5263CD" w14:textId="7D40B747" w:rsidR="00B00399" w:rsidRPr="00B00399" w:rsidRDefault="00667DC5" w:rsidP="00B00399">
      <w:pPr>
        <w:jc w:val="both"/>
        <w:rPr>
          <w:color w:val="ED7D31" w:themeColor="accent2"/>
          <w:sz w:val="20"/>
          <w:szCs w:val="20"/>
          <w:lang w:val="pt-PT"/>
        </w:rPr>
      </w:pPr>
      <w:r>
        <w:rPr>
          <w:color w:val="ED7D31" w:themeColor="accent2"/>
          <w:sz w:val="20"/>
          <w:szCs w:val="20"/>
          <w:lang w:val="pt-PT"/>
        </w:rPr>
        <w:t>Despre</w:t>
      </w:r>
      <w:r w:rsidR="00B00399" w:rsidRPr="00B00399">
        <w:rPr>
          <w:color w:val="ED7D31" w:themeColor="accent2"/>
          <w:sz w:val="20"/>
          <w:szCs w:val="20"/>
          <w:lang w:val="pt-PT"/>
        </w:rPr>
        <w:t xml:space="preserve"> ICCEE</w:t>
      </w:r>
    </w:p>
    <w:p w14:paraId="16404BDC" w14:textId="601233D2" w:rsidR="00AE6682" w:rsidRPr="00B00399" w:rsidRDefault="00667DC5" w:rsidP="00B00399">
      <w:pPr>
        <w:jc w:val="both"/>
        <w:rPr>
          <w:sz w:val="20"/>
          <w:szCs w:val="20"/>
          <w:lang w:val="pt-PT"/>
        </w:rPr>
      </w:pPr>
      <w:r>
        <w:rPr>
          <w:sz w:val="20"/>
          <w:szCs w:val="20"/>
          <w:lang w:val="pt-PT"/>
        </w:rPr>
        <w:t xml:space="preserve">ICCEE (Îmbunătățirea eficienței energetice a lanțului frigorific, septembrie 2019 - august 2022) va facilita IMM-urilor din lanțurile </w:t>
      </w:r>
      <w:r w:rsidR="00F22CA9">
        <w:rPr>
          <w:sz w:val="20"/>
          <w:szCs w:val="20"/>
          <w:lang w:val="pt-PT"/>
        </w:rPr>
        <w:t>de frig</w:t>
      </w:r>
      <w:r>
        <w:rPr>
          <w:sz w:val="20"/>
          <w:szCs w:val="20"/>
          <w:lang w:val="pt-PT"/>
        </w:rPr>
        <w:t xml:space="preserve"> din sectorul alimentar</w:t>
      </w:r>
      <w:bookmarkStart w:id="0" w:name="_GoBack"/>
      <w:bookmarkEnd w:id="0"/>
      <w:r>
        <w:rPr>
          <w:sz w:val="20"/>
          <w:szCs w:val="20"/>
          <w:lang w:val="pt-PT"/>
        </w:rPr>
        <w:t xml:space="preserve"> să ia măsuri de eficiență energetică (</w:t>
      </w:r>
      <w:r w:rsidR="00BE767F">
        <w:rPr>
          <w:sz w:val="20"/>
          <w:szCs w:val="20"/>
          <w:lang w:val="pt-PT"/>
        </w:rPr>
        <w:t>E</w:t>
      </w:r>
      <w:r>
        <w:rPr>
          <w:sz w:val="20"/>
          <w:szCs w:val="20"/>
          <w:lang w:val="pt-PT"/>
        </w:rPr>
        <w:t>EM) după efectuarea auditurilor energetice ale lanțului de aprovizionare.</w:t>
      </w:r>
      <w:r w:rsidR="00BE767F">
        <w:rPr>
          <w:sz w:val="20"/>
          <w:szCs w:val="20"/>
          <w:lang w:val="pt-PT"/>
        </w:rPr>
        <w:t xml:space="preserve"> Accentul pus pe lanțurile frigorifice ale sectorului se datorează cerințelor semnificative de energie (transport frigorific, prelucrare și depozitare) cu un potențial mare de economisire.</w:t>
      </w:r>
      <w:r w:rsidR="00BE767F" w:rsidRPr="00BE767F">
        <w:rPr>
          <w:sz w:val="20"/>
          <w:szCs w:val="20"/>
          <w:lang w:val="pt-PT"/>
        </w:rPr>
        <w:t xml:space="preserve"> </w:t>
      </w:r>
      <w:r w:rsidR="00BE767F">
        <w:rPr>
          <w:sz w:val="20"/>
          <w:szCs w:val="20"/>
          <w:lang w:val="pt-PT"/>
        </w:rPr>
        <w:t>Punerea în aplicare a unei abordări holistice, trecerea de la perspectiva unei singure întreprinderi la evaluarea lanțului, conduce la creșterea oportunităților pentru EEM- uri.</w:t>
      </w:r>
      <w:r w:rsidR="00AE6682" w:rsidRPr="00B00399">
        <w:rPr>
          <w:sz w:val="20"/>
          <w:szCs w:val="20"/>
          <w:lang w:val="pt-PT"/>
        </w:rPr>
        <w:t xml:space="preserve"> </w:t>
      </w:r>
      <w:r w:rsidR="00BE767F">
        <w:rPr>
          <w:sz w:val="20"/>
          <w:szCs w:val="20"/>
          <w:lang w:val="pt-PT"/>
        </w:rPr>
        <w:t>Pentru a permite actualizarea EEM-urilor, ICCEE va: a) implementa și aplica un instrument analitic de eficiență energetică pentru a sprijini și facilita luarea deciziilor la diferite niveluri organizaționale ale companiei și b) va lansa un program de consolidare a capacităților către personal și părțile interesate relevante și o comunitate dedicată sprijinirii unei schimbări în cultura energetică a sectorului.</w:t>
      </w:r>
      <w:r w:rsidR="00BE767F" w:rsidRPr="00BE767F">
        <w:rPr>
          <w:sz w:val="20"/>
          <w:szCs w:val="20"/>
          <w:lang w:val="pt-PT"/>
        </w:rPr>
        <w:t xml:space="preserve"> </w:t>
      </w:r>
      <w:r w:rsidR="00BE767F">
        <w:rPr>
          <w:sz w:val="20"/>
          <w:szCs w:val="20"/>
          <w:lang w:val="pt-PT"/>
        </w:rPr>
        <w:t>Fezabilitatea EEM-urilor va fi evaluată luând în considerare impactul economic, de mediu și social care cuprinde întregul lor ciclu de viață și întregul lanț de aprovizionare. De asemenea, vor fi abordate beneficiile non-energetice și aspectele comportamentale și vor fi evaluate recomandările privind schemele de finanțare pentru IMM-uri</w:t>
      </w:r>
      <w:r w:rsidR="00AE6682" w:rsidRPr="00B00399">
        <w:rPr>
          <w:sz w:val="20"/>
          <w:szCs w:val="20"/>
          <w:lang w:val="pt-PT"/>
        </w:rPr>
        <w:t xml:space="preserve">. </w:t>
      </w:r>
    </w:p>
    <w:p w14:paraId="57ED3A05" w14:textId="77777777" w:rsidR="00B00399" w:rsidRDefault="00B00399" w:rsidP="00B00399">
      <w:pPr>
        <w:jc w:val="both"/>
        <w:rPr>
          <w:color w:val="0F5880"/>
          <w:sz w:val="20"/>
          <w:szCs w:val="20"/>
          <w:lang w:val="pt-PT"/>
        </w:rPr>
      </w:pPr>
    </w:p>
    <w:p w14:paraId="3E1AA931" w14:textId="3396695D" w:rsidR="00721685" w:rsidRPr="00AE6682" w:rsidRDefault="00AE6682" w:rsidP="00B00399">
      <w:pPr>
        <w:spacing w:before="120" w:after="120"/>
        <w:jc w:val="both"/>
        <w:rPr>
          <w:rFonts w:cs="Arial"/>
          <w:b/>
          <w:bCs/>
          <w:color w:val="0F5880"/>
          <w:lang w:val="en-GB" w:eastAsia="en-US"/>
        </w:rPr>
      </w:pPr>
      <w:proofErr w:type="spellStart"/>
      <w:r w:rsidRPr="00AE6682">
        <w:rPr>
          <w:rFonts w:cs="Arial"/>
          <w:b/>
          <w:bCs/>
          <w:color w:val="0F5880"/>
          <w:lang w:val="en-GB" w:eastAsia="en-US"/>
        </w:rPr>
        <w:t>Part</w:t>
      </w:r>
      <w:r w:rsidR="00BE767F">
        <w:rPr>
          <w:rFonts w:cs="Arial"/>
          <w:b/>
          <w:bCs/>
          <w:color w:val="0F5880"/>
          <w:lang w:val="en-GB" w:eastAsia="en-US"/>
        </w:rPr>
        <w:t>e</w:t>
      </w:r>
      <w:r w:rsidRPr="00AE6682">
        <w:rPr>
          <w:rFonts w:cs="Arial"/>
          <w:b/>
          <w:bCs/>
          <w:color w:val="0F5880"/>
          <w:lang w:val="en-GB" w:eastAsia="en-US"/>
        </w:rPr>
        <w:t>ner</w:t>
      </w:r>
      <w:r w:rsidR="00BE767F">
        <w:rPr>
          <w:rFonts w:cs="Arial"/>
          <w:b/>
          <w:bCs/>
          <w:color w:val="0F5880"/>
          <w:lang w:val="en-GB" w:eastAsia="en-US"/>
        </w:rPr>
        <w:t>i</w:t>
      </w:r>
      <w:proofErr w:type="spellEnd"/>
      <w:r w:rsidR="00BE767F" w:rsidRPr="00BE767F">
        <w:rPr>
          <w:rFonts w:cs="Arial"/>
          <w:b/>
          <w:bCs/>
          <w:color w:val="0F5880"/>
          <w:lang w:val="en-GB" w:eastAsia="en-US"/>
        </w:rPr>
        <w:t xml:space="preserve"> </w:t>
      </w:r>
      <w:r w:rsidR="00BE767F" w:rsidRPr="00B00399">
        <w:rPr>
          <w:rFonts w:cs="Arial"/>
          <w:b/>
          <w:bCs/>
          <w:color w:val="0F5880"/>
          <w:lang w:val="en-GB" w:eastAsia="en-US"/>
        </w:rPr>
        <w:t>ICCEE</w:t>
      </w:r>
    </w:p>
    <w:p w14:paraId="72449728" w14:textId="59E1D4BA" w:rsidR="00721685" w:rsidRPr="00AE6682" w:rsidRDefault="00E174B4" w:rsidP="00A143A5">
      <w:pPr>
        <w:jc w:val="center"/>
        <w:rPr>
          <w:rFonts w:cs="Arial"/>
          <w:color w:val="0F5880"/>
          <w:lang w:val="en-GB"/>
        </w:rPr>
      </w:pPr>
      <w:r>
        <w:rPr>
          <w:rFonts w:cs="Arial"/>
          <w:noProof/>
          <w:color w:val="0F5880"/>
          <w:lang w:val="en-GB"/>
        </w:rPr>
        <w:drawing>
          <wp:inline distT="0" distB="0" distL="0" distR="0" wp14:anchorId="47AAC979" wp14:editId="7E08DC51">
            <wp:extent cx="3562741" cy="2028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 ICCEE partner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63523" cy="2029270"/>
                    </a:xfrm>
                    <a:prstGeom prst="rect">
                      <a:avLst/>
                    </a:prstGeom>
                  </pic:spPr>
                </pic:pic>
              </a:graphicData>
            </a:graphic>
          </wp:inline>
        </w:drawing>
      </w:r>
    </w:p>
    <w:sectPr w:rsidR="00721685" w:rsidRPr="00AE6682" w:rsidSect="0013138B">
      <w:headerReference w:type="default" r:id="rId12"/>
      <w:footerReference w:type="even" r:id="rId13"/>
      <w:footerReference w:type="default" r:id="rId14"/>
      <w:headerReference w:type="first" r:id="rId15"/>
      <w:footerReference w:type="first" r:id="rId16"/>
      <w:pgSz w:w="11900" w:h="16840"/>
      <w:pgMar w:top="1599" w:right="1134" w:bottom="1134" w:left="1134" w:header="1361"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5969F" w14:textId="77777777" w:rsidR="00106275" w:rsidRDefault="00106275" w:rsidP="001A2C78">
      <w:r>
        <w:separator/>
      </w:r>
    </w:p>
    <w:p w14:paraId="57202754" w14:textId="77777777" w:rsidR="00106275" w:rsidRDefault="00106275" w:rsidP="001A2C78"/>
  </w:endnote>
  <w:endnote w:type="continuationSeparator" w:id="0">
    <w:p w14:paraId="7A7FE704" w14:textId="77777777" w:rsidR="00106275" w:rsidRDefault="00106275" w:rsidP="001A2C78">
      <w:r>
        <w:continuationSeparator/>
      </w:r>
    </w:p>
    <w:p w14:paraId="17CE8A0E" w14:textId="77777777" w:rsidR="00106275" w:rsidRDefault="00106275" w:rsidP="001A2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Gotham">
    <w:altName w:val="Calibri"/>
    <w:panose1 w:val="00000000000000000000"/>
    <w:charset w:val="00"/>
    <w:family w:val="swiss"/>
    <w:notTrueType/>
    <w:pitch w:val="default"/>
    <w:sig w:usb0="00000003" w:usb1="00000000" w:usb2="00000000" w:usb3="00000000" w:csb0="00000001" w:csb1="00000000"/>
  </w:font>
  <w:font w:name="Open Sans Light">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49995376"/>
      <w:docPartObj>
        <w:docPartGallery w:val="Page Numbers (Bottom of Page)"/>
        <w:docPartUnique/>
      </w:docPartObj>
    </w:sdtPr>
    <w:sdtEndPr>
      <w:rPr>
        <w:rStyle w:val="PageNumber"/>
      </w:rPr>
    </w:sdtEndPr>
    <w:sdtContent>
      <w:p w14:paraId="1C01A0C7" w14:textId="77777777" w:rsidR="00086918" w:rsidRDefault="00086918" w:rsidP="00B847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99822031"/>
      <w:docPartObj>
        <w:docPartGallery w:val="Page Numbers (Bottom of Page)"/>
        <w:docPartUnique/>
      </w:docPartObj>
    </w:sdtPr>
    <w:sdtEndPr>
      <w:rPr>
        <w:rStyle w:val="PageNumber"/>
      </w:rPr>
    </w:sdtEndPr>
    <w:sdtContent>
      <w:p w14:paraId="0581B702" w14:textId="77777777" w:rsidR="00086918" w:rsidRDefault="00086918" w:rsidP="001A2C78">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64695745"/>
      <w:docPartObj>
        <w:docPartGallery w:val="Page Numbers (Bottom of Page)"/>
        <w:docPartUnique/>
      </w:docPartObj>
    </w:sdtPr>
    <w:sdtEndPr>
      <w:rPr>
        <w:rStyle w:val="PageNumber"/>
      </w:rPr>
    </w:sdtEndPr>
    <w:sdtContent>
      <w:p w14:paraId="5C566A7E" w14:textId="77777777" w:rsidR="00086918" w:rsidRDefault="00086918" w:rsidP="001A2C78">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404866" w14:textId="77777777" w:rsidR="00086918" w:rsidRDefault="00086918" w:rsidP="001A2C78">
    <w:pPr>
      <w:pStyle w:val="Footer"/>
    </w:pPr>
  </w:p>
  <w:p w14:paraId="0F266F16" w14:textId="77777777" w:rsidR="00086918" w:rsidRDefault="00086918" w:rsidP="001A2C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3E70D" w14:textId="77777777" w:rsidR="002758A3" w:rsidRDefault="002758A3" w:rsidP="001A2C78">
    <w:pPr>
      <w:pStyle w:val="Footer"/>
      <w:framePr w:wrap="none" w:vAnchor="text" w:hAnchor="margin" w:xAlign="right" w:y="229"/>
      <w:rPr>
        <w:rStyle w:val="PageNumber"/>
      </w:rPr>
    </w:pPr>
  </w:p>
  <w:p w14:paraId="35A7618F" w14:textId="1D40627E" w:rsidR="00086918" w:rsidRPr="005500C6" w:rsidRDefault="0024033D" w:rsidP="0024033D">
    <w:pPr>
      <w:pStyle w:val="Footer"/>
      <w:rPr>
        <w:sz w:val="20"/>
        <w:szCs w:val="20"/>
      </w:rPr>
    </w:pPr>
    <w:bookmarkStart w:id="1" w:name="_Hlk30082960"/>
    <w:r w:rsidRPr="00E54963">
      <w:rPr>
        <w:rFonts w:ascii="Arial" w:hAnsi="Arial" w:cs="Arial"/>
        <w:noProof/>
        <w:color w:val="0F5880"/>
        <w:sz w:val="18"/>
        <w:szCs w:val="18"/>
        <w:lang w:eastAsia="en-GB"/>
      </w:rPr>
      <w:drawing>
        <wp:inline distT="0" distB="0" distL="0" distR="0" wp14:anchorId="08A23262" wp14:editId="256225DE">
          <wp:extent cx="137845" cy="6064515"/>
          <wp:effectExtent l="0" t="10477" r="4127" b="4128"/>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179538" cy="7898811"/>
                  </a:xfrm>
                  <a:prstGeom prst="rect">
                    <a:avLst/>
                  </a:prstGeom>
                  <a:noFill/>
                  <a:ln>
                    <a:noFill/>
                  </a:ln>
                </pic:spPr>
              </pic:pic>
            </a:graphicData>
          </a:graphic>
        </wp:inline>
      </w:drawing>
    </w:r>
    <w:r w:rsidRPr="00E54963">
      <w:rPr>
        <w:rFonts w:ascii="Arial" w:hAnsi="Arial" w:cs="Arial"/>
        <w:color w:val="0F5880"/>
        <w:sz w:val="18"/>
        <w:szCs w:val="18"/>
      </w:rPr>
      <w:t xml:space="preserve"> </w: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2FAB1" w14:textId="3C372372" w:rsidR="00CC3AFE" w:rsidRPr="005500C6" w:rsidRDefault="00523B41" w:rsidP="00523B41">
    <w:pPr>
      <w:pStyle w:val="Footer"/>
      <w:rPr>
        <w:sz w:val="20"/>
        <w:szCs w:val="20"/>
      </w:rPr>
    </w:pPr>
    <w:r w:rsidRPr="00E54963">
      <w:rPr>
        <w:rFonts w:ascii="Arial" w:hAnsi="Arial" w:cs="Arial"/>
        <w:noProof/>
        <w:color w:val="0F5880"/>
        <w:sz w:val="18"/>
        <w:szCs w:val="18"/>
        <w:lang w:eastAsia="en-GB"/>
      </w:rPr>
      <w:drawing>
        <wp:inline distT="0" distB="0" distL="0" distR="0" wp14:anchorId="49D6F9C8" wp14:editId="4E9EC79A">
          <wp:extent cx="138008" cy="6071660"/>
          <wp:effectExtent l="0" t="13970" r="635"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146637" cy="645130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C701C" w14:textId="77777777" w:rsidR="00106275" w:rsidRDefault="00106275" w:rsidP="001A2C78">
      <w:r>
        <w:separator/>
      </w:r>
    </w:p>
    <w:p w14:paraId="2875DE08" w14:textId="77777777" w:rsidR="00106275" w:rsidRDefault="00106275" w:rsidP="001A2C78"/>
  </w:footnote>
  <w:footnote w:type="continuationSeparator" w:id="0">
    <w:p w14:paraId="6C330C75" w14:textId="77777777" w:rsidR="00106275" w:rsidRDefault="00106275" w:rsidP="001A2C78">
      <w:r>
        <w:continuationSeparator/>
      </w:r>
    </w:p>
    <w:p w14:paraId="7D71E59A" w14:textId="77777777" w:rsidR="00106275" w:rsidRDefault="00106275" w:rsidP="001A2C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9"/>
      <w:gridCol w:w="221"/>
      <w:gridCol w:w="221"/>
      <w:gridCol w:w="221"/>
    </w:tblGrid>
    <w:tr w:rsidR="00CC3AFE" w:rsidRPr="00000DA5" w14:paraId="0BB54092" w14:textId="77777777" w:rsidTr="005A3AC0">
      <w:trPr>
        <w:trHeight w:val="699"/>
      </w:trPr>
      <w:tc>
        <w:tcPr>
          <w:tcW w:w="3036" w:type="dxa"/>
        </w:tcPr>
        <w:tbl>
          <w:tblPr>
            <w:tblStyle w:val="TableGrid1"/>
            <w:tblW w:w="9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2"/>
            <w:gridCol w:w="1163"/>
            <w:gridCol w:w="4507"/>
          </w:tblGrid>
          <w:tr w:rsidR="001C2504" w:rsidRPr="00000DA5" w14:paraId="301324D1" w14:textId="77777777" w:rsidTr="005A3AC0">
            <w:tc>
              <w:tcPr>
                <w:tcW w:w="3969" w:type="dxa"/>
                <w:vAlign w:val="center"/>
              </w:tcPr>
              <w:p w14:paraId="2CD21BED" w14:textId="77777777" w:rsidR="001C2504" w:rsidRPr="00822731" w:rsidRDefault="001C2504" w:rsidP="001C2504">
                <w:pPr>
                  <w:spacing w:before="120" w:after="120"/>
                  <w:jc w:val="both"/>
                  <w:rPr>
                    <w:rFonts w:cs="Arial"/>
                    <w:szCs w:val="20"/>
                    <w:lang w:val="en-GB"/>
                  </w:rPr>
                </w:pPr>
                <w:r>
                  <w:rPr>
                    <w:noProof/>
                    <w:lang w:val="en-GB"/>
                  </w:rPr>
                  <w:drawing>
                    <wp:inline distT="0" distB="0" distL="0" distR="0" wp14:anchorId="697826BD" wp14:editId="4172FF12">
                      <wp:extent cx="1802607" cy="492760"/>
                      <wp:effectExtent l="0" t="0" r="7620" b="2540"/>
                      <wp:docPr id="10"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hermata 2019-10-17 alle 09.26.46.png"/>
                              <pic:cNvPicPr/>
                            </pic:nvPicPr>
                            <pic:blipFill>
                              <a:blip r:embed="rId1">
                                <a:extLst>
                                  <a:ext uri="{28A0092B-C50C-407E-A947-70E740481C1C}">
                                    <a14:useLocalDpi xmlns:a14="http://schemas.microsoft.com/office/drawing/2010/main" val="0"/>
                                  </a:ext>
                                </a:extLst>
                              </a:blip>
                              <a:stretch>
                                <a:fillRect/>
                              </a:stretch>
                            </pic:blipFill>
                            <pic:spPr>
                              <a:xfrm>
                                <a:off x="0" y="0"/>
                                <a:ext cx="1916517" cy="523898"/>
                              </a:xfrm>
                              <a:prstGeom prst="rect">
                                <a:avLst/>
                              </a:prstGeom>
                            </pic:spPr>
                          </pic:pic>
                        </a:graphicData>
                      </a:graphic>
                    </wp:inline>
                  </w:drawing>
                </w:r>
              </w:p>
            </w:tc>
            <w:tc>
              <w:tcPr>
                <w:tcW w:w="1134" w:type="dxa"/>
              </w:tcPr>
              <w:p w14:paraId="1386133D" w14:textId="77777777" w:rsidR="001C2504" w:rsidRPr="00FA277F" w:rsidRDefault="001C2504" w:rsidP="001C2504">
                <w:pPr>
                  <w:spacing w:before="120" w:after="120"/>
                  <w:ind w:right="142"/>
                  <w:jc w:val="both"/>
                  <w:rPr>
                    <w:rFonts w:cs="Arial"/>
                    <w:color w:val="0F5880"/>
                    <w:sz w:val="16"/>
                    <w:szCs w:val="14"/>
                    <w:lang w:val="en-GB"/>
                  </w:rPr>
                </w:pPr>
                <w:r w:rsidRPr="00FA277F">
                  <w:rPr>
                    <w:rFonts w:cs="Arial"/>
                    <w:noProof/>
                    <w:sz w:val="16"/>
                    <w:szCs w:val="14"/>
                    <w:lang w:val="en-GB"/>
                  </w:rPr>
                  <w:drawing>
                    <wp:inline distT="0" distB="0" distL="0" distR="0" wp14:anchorId="73B02A48" wp14:editId="4852F6B4">
                      <wp:extent cx="648765" cy="430475"/>
                      <wp:effectExtent l="0" t="0" r="0" b="8255"/>
                      <wp:docPr id="12"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5410" cy="434884"/>
                              </a:xfrm>
                              <a:prstGeom prst="rect">
                                <a:avLst/>
                              </a:prstGeom>
                              <a:noFill/>
                              <a:ln>
                                <a:noFill/>
                              </a:ln>
                            </pic:spPr>
                          </pic:pic>
                        </a:graphicData>
                      </a:graphic>
                    </wp:inline>
                  </w:drawing>
                </w:r>
              </w:p>
            </w:tc>
            <w:tc>
              <w:tcPr>
                <w:tcW w:w="4529" w:type="dxa"/>
                <w:vAlign w:val="center"/>
              </w:tcPr>
              <w:p w14:paraId="199CD139" w14:textId="4EDD60CB" w:rsidR="001C2504" w:rsidRPr="00FA277F" w:rsidRDefault="00BE767F" w:rsidP="001C2504">
                <w:pPr>
                  <w:spacing w:before="120" w:after="120"/>
                  <w:ind w:right="142"/>
                  <w:jc w:val="both"/>
                  <w:rPr>
                    <w:rFonts w:cs="Arial"/>
                    <w:color w:val="0F5880"/>
                    <w:sz w:val="16"/>
                    <w:szCs w:val="14"/>
                    <w:lang w:val="en-GB"/>
                  </w:rPr>
                </w:pPr>
                <w:proofErr w:type="spellStart"/>
                <w:r>
                  <w:rPr>
                    <w:rFonts w:cs="Arial"/>
                    <w:color w:val="0F5880"/>
                    <w:sz w:val="16"/>
                    <w:szCs w:val="14"/>
                    <w:lang w:val="en-GB"/>
                  </w:rPr>
                  <w:t>Proiectul</w:t>
                </w:r>
                <w:proofErr w:type="spellEnd"/>
                <w:r>
                  <w:rPr>
                    <w:rFonts w:cs="Arial"/>
                    <w:color w:val="0F5880"/>
                    <w:sz w:val="16"/>
                    <w:szCs w:val="14"/>
                    <w:lang w:val="en-GB"/>
                  </w:rPr>
                  <w:t xml:space="preserve"> ICCEE a </w:t>
                </w:r>
                <w:proofErr w:type="spellStart"/>
                <w:r>
                  <w:rPr>
                    <w:rFonts w:cs="Arial"/>
                    <w:color w:val="0F5880"/>
                    <w:sz w:val="16"/>
                    <w:szCs w:val="14"/>
                    <w:lang w:val="en-GB"/>
                  </w:rPr>
                  <w:t>primit</w:t>
                </w:r>
                <w:proofErr w:type="spellEnd"/>
                <w:r>
                  <w:rPr>
                    <w:rFonts w:cs="Arial"/>
                    <w:color w:val="0F5880"/>
                    <w:sz w:val="16"/>
                    <w:szCs w:val="14"/>
                    <w:lang w:val="en-GB"/>
                  </w:rPr>
                  <w:t xml:space="preserve"> </w:t>
                </w:r>
                <w:proofErr w:type="spellStart"/>
                <w:r>
                  <w:rPr>
                    <w:rFonts w:cs="Arial"/>
                    <w:color w:val="0F5880"/>
                    <w:sz w:val="16"/>
                    <w:szCs w:val="14"/>
                    <w:lang w:val="en-GB"/>
                  </w:rPr>
                  <w:t>finanțare</w:t>
                </w:r>
                <w:proofErr w:type="spellEnd"/>
                <w:r>
                  <w:rPr>
                    <w:rFonts w:cs="Arial"/>
                    <w:color w:val="0F5880"/>
                    <w:sz w:val="16"/>
                    <w:szCs w:val="14"/>
                    <w:lang w:val="en-GB"/>
                  </w:rPr>
                  <w:t xml:space="preserve"> din </w:t>
                </w:r>
                <w:proofErr w:type="spellStart"/>
                <w:r>
                  <w:rPr>
                    <w:rFonts w:cs="Arial"/>
                    <w:color w:val="0F5880"/>
                    <w:sz w:val="16"/>
                    <w:szCs w:val="14"/>
                    <w:lang w:val="en-GB"/>
                  </w:rPr>
                  <w:t>partea</w:t>
                </w:r>
                <w:proofErr w:type="spellEnd"/>
                <w:r>
                  <w:rPr>
                    <w:rFonts w:cs="Arial"/>
                    <w:color w:val="0F5880"/>
                    <w:sz w:val="16"/>
                    <w:szCs w:val="14"/>
                    <w:lang w:val="en-GB"/>
                  </w:rPr>
                  <w:t xml:space="preserve"> </w:t>
                </w:r>
                <w:proofErr w:type="spellStart"/>
                <w:r>
                  <w:rPr>
                    <w:rFonts w:cs="Arial"/>
                    <w:color w:val="0F5880"/>
                    <w:sz w:val="16"/>
                    <w:szCs w:val="14"/>
                    <w:lang w:val="en-GB"/>
                  </w:rPr>
                  <w:t>programului</w:t>
                </w:r>
                <w:proofErr w:type="spellEnd"/>
                <w:r>
                  <w:rPr>
                    <w:rFonts w:cs="Arial"/>
                    <w:color w:val="0F5880"/>
                    <w:sz w:val="16"/>
                    <w:szCs w:val="14"/>
                    <w:lang w:val="en-GB"/>
                  </w:rPr>
                  <w:t xml:space="preserve"> de </w:t>
                </w:r>
                <w:proofErr w:type="spellStart"/>
                <w:r>
                  <w:rPr>
                    <w:rFonts w:cs="Arial"/>
                    <w:color w:val="0F5880"/>
                    <w:sz w:val="16"/>
                    <w:szCs w:val="14"/>
                    <w:lang w:val="en-GB"/>
                  </w:rPr>
                  <w:t>cercetare</w:t>
                </w:r>
                <w:proofErr w:type="spellEnd"/>
                <w:r>
                  <w:rPr>
                    <w:rFonts w:cs="Arial"/>
                    <w:color w:val="0F5880"/>
                    <w:sz w:val="16"/>
                    <w:szCs w:val="14"/>
                    <w:lang w:val="en-GB"/>
                  </w:rPr>
                  <w:t xml:space="preserve"> </w:t>
                </w:r>
                <w:proofErr w:type="spellStart"/>
                <w:r>
                  <w:rPr>
                    <w:rFonts w:cs="Arial"/>
                    <w:color w:val="0F5880"/>
                    <w:sz w:val="16"/>
                    <w:szCs w:val="14"/>
                    <w:lang w:val="en-GB"/>
                  </w:rPr>
                  <w:t>și</w:t>
                </w:r>
                <w:proofErr w:type="spellEnd"/>
                <w:r>
                  <w:rPr>
                    <w:rFonts w:cs="Arial"/>
                    <w:color w:val="0F5880"/>
                    <w:sz w:val="16"/>
                    <w:szCs w:val="14"/>
                    <w:lang w:val="en-GB"/>
                  </w:rPr>
                  <w:t xml:space="preserve"> </w:t>
                </w:r>
                <w:proofErr w:type="spellStart"/>
                <w:r>
                  <w:rPr>
                    <w:rFonts w:cs="Arial"/>
                    <w:color w:val="0F5880"/>
                    <w:sz w:val="16"/>
                    <w:szCs w:val="14"/>
                    <w:lang w:val="en-GB"/>
                  </w:rPr>
                  <w:t>inovare</w:t>
                </w:r>
                <w:proofErr w:type="spellEnd"/>
                <w:r>
                  <w:rPr>
                    <w:rFonts w:cs="Arial"/>
                    <w:color w:val="0F5880"/>
                    <w:sz w:val="16"/>
                    <w:szCs w:val="14"/>
                    <w:lang w:val="en-GB"/>
                  </w:rPr>
                  <w:t xml:space="preserve"> </w:t>
                </w:r>
                <w:proofErr w:type="spellStart"/>
                <w:r>
                  <w:rPr>
                    <w:rFonts w:cs="Arial"/>
                    <w:color w:val="0F5880"/>
                    <w:sz w:val="16"/>
                    <w:szCs w:val="14"/>
                    <w:lang w:val="en-GB"/>
                  </w:rPr>
                  <w:t>Orizont</w:t>
                </w:r>
                <w:proofErr w:type="spellEnd"/>
                <w:r>
                  <w:rPr>
                    <w:rFonts w:cs="Arial"/>
                    <w:color w:val="0F5880"/>
                    <w:sz w:val="16"/>
                    <w:szCs w:val="14"/>
                    <w:lang w:val="en-GB"/>
                  </w:rPr>
                  <w:t xml:space="preserve"> 2020 al </w:t>
                </w:r>
                <w:proofErr w:type="spellStart"/>
                <w:r>
                  <w:rPr>
                    <w:rFonts w:cs="Arial"/>
                    <w:color w:val="0F5880"/>
                    <w:sz w:val="16"/>
                    <w:szCs w:val="14"/>
                    <w:lang w:val="en-GB"/>
                  </w:rPr>
                  <w:t>Uniunii</w:t>
                </w:r>
                <w:proofErr w:type="spellEnd"/>
                <w:r>
                  <w:rPr>
                    <w:rFonts w:cs="Arial"/>
                    <w:color w:val="0F5880"/>
                    <w:sz w:val="16"/>
                    <w:szCs w:val="14"/>
                    <w:lang w:val="en-GB"/>
                  </w:rPr>
                  <w:t xml:space="preserve"> </w:t>
                </w:r>
                <w:proofErr w:type="spellStart"/>
                <w:r>
                  <w:rPr>
                    <w:rFonts w:cs="Arial"/>
                    <w:color w:val="0F5880"/>
                    <w:sz w:val="16"/>
                    <w:szCs w:val="14"/>
                    <w:lang w:val="en-GB"/>
                  </w:rPr>
                  <w:t>Europene</w:t>
                </w:r>
                <w:proofErr w:type="spellEnd"/>
                <w:r>
                  <w:rPr>
                    <w:rFonts w:cs="Arial"/>
                    <w:color w:val="0F5880"/>
                    <w:sz w:val="16"/>
                    <w:szCs w:val="14"/>
                    <w:lang w:val="en-GB"/>
                  </w:rPr>
                  <w:t xml:space="preserve"> </w:t>
                </w:r>
                <w:proofErr w:type="spellStart"/>
                <w:r>
                  <w:rPr>
                    <w:rFonts w:cs="Arial"/>
                    <w:color w:val="0F5880"/>
                    <w:sz w:val="16"/>
                    <w:szCs w:val="14"/>
                    <w:lang w:val="en-GB"/>
                  </w:rPr>
                  <w:t>în</w:t>
                </w:r>
                <w:proofErr w:type="spellEnd"/>
                <w:r>
                  <w:rPr>
                    <w:rFonts w:cs="Arial"/>
                    <w:color w:val="0F5880"/>
                    <w:sz w:val="16"/>
                    <w:szCs w:val="14"/>
                    <w:lang w:val="en-GB"/>
                  </w:rPr>
                  <w:t xml:space="preserve"> </w:t>
                </w:r>
                <w:proofErr w:type="spellStart"/>
                <w:r>
                  <w:rPr>
                    <w:rFonts w:cs="Arial"/>
                    <w:color w:val="0F5880"/>
                    <w:sz w:val="16"/>
                    <w:szCs w:val="14"/>
                    <w:lang w:val="en-GB"/>
                  </w:rPr>
                  <w:t>cadrul</w:t>
                </w:r>
                <w:proofErr w:type="spellEnd"/>
                <w:r>
                  <w:rPr>
                    <w:rFonts w:cs="Arial"/>
                    <w:color w:val="0F5880"/>
                    <w:sz w:val="16"/>
                    <w:szCs w:val="14"/>
                    <w:lang w:val="en-GB"/>
                  </w:rPr>
                  <w:t xml:space="preserve"> </w:t>
                </w:r>
                <w:proofErr w:type="spellStart"/>
                <w:r>
                  <w:rPr>
                    <w:rFonts w:cs="Arial"/>
                    <w:color w:val="0F5880"/>
                    <w:sz w:val="16"/>
                    <w:szCs w:val="14"/>
                    <w:lang w:val="en-GB"/>
                  </w:rPr>
                  <w:t>acordului</w:t>
                </w:r>
                <w:proofErr w:type="spellEnd"/>
                <w:r>
                  <w:rPr>
                    <w:rFonts w:cs="Arial"/>
                    <w:color w:val="0F5880"/>
                    <w:sz w:val="16"/>
                    <w:szCs w:val="14"/>
                    <w:lang w:val="en-GB"/>
                  </w:rPr>
                  <w:t xml:space="preserve"> de grant</w:t>
                </w:r>
                <w:r w:rsidRPr="00FA277F">
                  <w:rPr>
                    <w:rFonts w:cs="Arial"/>
                    <w:color w:val="0F5880"/>
                    <w:sz w:val="16"/>
                    <w:szCs w:val="14"/>
                    <w:lang w:val="en-GB"/>
                  </w:rPr>
                  <w:t xml:space="preserve"> </w:t>
                </w:r>
                <w:proofErr w:type="spellStart"/>
                <w:r>
                  <w:rPr>
                    <w:rFonts w:cs="Arial"/>
                    <w:color w:val="0F5880"/>
                    <w:sz w:val="16"/>
                    <w:szCs w:val="14"/>
                    <w:lang w:val="en-GB"/>
                  </w:rPr>
                  <w:t>nr</w:t>
                </w:r>
                <w:proofErr w:type="spellEnd"/>
                <w:r w:rsidR="001C2504" w:rsidRPr="00FA277F">
                  <w:rPr>
                    <w:rFonts w:cs="Arial"/>
                    <w:color w:val="0F5880"/>
                    <w:sz w:val="16"/>
                    <w:szCs w:val="14"/>
                    <w:lang w:val="en-GB"/>
                  </w:rPr>
                  <w:t>. 847040.</w:t>
                </w:r>
              </w:p>
            </w:tc>
          </w:tr>
        </w:tbl>
        <w:p w14:paraId="485B60D0" w14:textId="7EB80972" w:rsidR="00CC3AFE" w:rsidRPr="00000DA5" w:rsidRDefault="00CC3AFE" w:rsidP="00CC3AFE">
          <w:pPr>
            <w:pStyle w:val="Header"/>
            <w:spacing w:line="240" w:lineRule="auto"/>
            <w:rPr>
              <w:color w:val="4472C4" w:themeColor="accent1"/>
              <w:sz w:val="16"/>
              <w:szCs w:val="16"/>
              <w:lang w:val="en-US"/>
            </w:rPr>
          </w:pPr>
        </w:p>
      </w:tc>
      <w:tc>
        <w:tcPr>
          <w:tcW w:w="1217" w:type="dxa"/>
        </w:tcPr>
        <w:p w14:paraId="749DF7D5" w14:textId="77777777" w:rsidR="00CC3AFE" w:rsidRPr="00000DA5" w:rsidRDefault="00CC3AFE" w:rsidP="00CC3AFE">
          <w:pPr>
            <w:pStyle w:val="Header"/>
            <w:spacing w:line="240" w:lineRule="auto"/>
            <w:rPr>
              <w:color w:val="4472C4" w:themeColor="accent1"/>
              <w:sz w:val="16"/>
              <w:szCs w:val="16"/>
              <w:lang w:val="en-US"/>
            </w:rPr>
          </w:pPr>
        </w:p>
      </w:tc>
      <w:tc>
        <w:tcPr>
          <w:tcW w:w="4950" w:type="dxa"/>
          <w:vAlign w:val="center"/>
        </w:tcPr>
        <w:p w14:paraId="6B399246" w14:textId="5CD0D3B3" w:rsidR="00CC3AFE" w:rsidRDefault="00CC3AFE" w:rsidP="00CC3AFE">
          <w:pPr>
            <w:pStyle w:val="Header"/>
            <w:spacing w:line="240" w:lineRule="auto"/>
          </w:pPr>
        </w:p>
      </w:tc>
      <w:tc>
        <w:tcPr>
          <w:tcW w:w="429" w:type="dxa"/>
          <w:vAlign w:val="center"/>
        </w:tcPr>
        <w:p w14:paraId="1AAD76DA" w14:textId="77777777" w:rsidR="00CC3AFE" w:rsidRDefault="00CC3AFE" w:rsidP="00CC3AFE">
          <w:pPr>
            <w:pStyle w:val="Header"/>
          </w:pPr>
        </w:p>
      </w:tc>
    </w:tr>
  </w:tbl>
  <w:p w14:paraId="7B2CB021" w14:textId="70FB6888" w:rsidR="00086918" w:rsidRDefault="00086918" w:rsidP="00CA7FCE">
    <w:pPr>
      <w:pStyle w:val="Header"/>
      <w:tabs>
        <w:tab w:val="clear" w:pos="4986"/>
        <w:tab w:val="clear" w:pos="9972"/>
        <w:tab w:val="left" w:pos="614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1134"/>
      <w:gridCol w:w="4529"/>
    </w:tblGrid>
    <w:tr w:rsidR="001C2504" w:rsidRPr="00000DA5" w14:paraId="4EA5E58D" w14:textId="77777777" w:rsidTr="005A3AC0">
      <w:tc>
        <w:tcPr>
          <w:tcW w:w="3969" w:type="dxa"/>
          <w:vAlign w:val="center"/>
        </w:tcPr>
        <w:p w14:paraId="1E5055E9" w14:textId="77777777" w:rsidR="001C2504" w:rsidRPr="00822731" w:rsidRDefault="001C2504" w:rsidP="001C2504">
          <w:pPr>
            <w:spacing w:before="120" w:after="120"/>
            <w:jc w:val="both"/>
            <w:rPr>
              <w:rFonts w:cs="Arial"/>
              <w:szCs w:val="20"/>
              <w:lang w:val="en-GB"/>
            </w:rPr>
          </w:pPr>
          <w:r>
            <w:rPr>
              <w:noProof/>
              <w:lang w:val="en-GB"/>
            </w:rPr>
            <w:drawing>
              <wp:inline distT="0" distB="0" distL="0" distR="0" wp14:anchorId="4D643281" wp14:editId="17F2685D">
                <wp:extent cx="1802607" cy="492760"/>
                <wp:effectExtent l="0" t="0" r="7620" b="2540"/>
                <wp:docPr id="3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hermata 2019-10-17 alle 09.26.46.png"/>
                        <pic:cNvPicPr/>
                      </pic:nvPicPr>
                      <pic:blipFill>
                        <a:blip r:embed="rId1">
                          <a:extLst>
                            <a:ext uri="{28A0092B-C50C-407E-A947-70E740481C1C}">
                              <a14:useLocalDpi xmlns:a14="http://schemas.microsoft.com/office/drawing/2010/main" val="0"/>
                            </a:ext>
                          </a:extLst>
                        </a:blip>
                        <a:stretch>
                          <a:fillRect/>
                        </a:stretch>
                      </pic:blipFill>
                      <pic:spPr>
                        <a:xfrm>
                          <a:off x="0" y="0"/>
                          <a:ext cx="1916517" cy="523898"/>
                        </a:xfrm>
                        <a:prstGeom prst="rect">
                          <a:avLst/>
                        </a:prstGeom>
                      </pic:spPr>
                    </pic:pic>
                  </a:graphicData>
                </a:graphic>
              </wp:inline>
            </w:drawing>
          </w:r>
        </w:p>
      </w:tc>
      <w:tc>
        <w:tcPr>
          <w:tcW w:w="1134" w:type="dxa"/>
        </w:tcPr>
        <w:p w14:paraId="0AFC9215" w14:textId="77777777" w:rsidR="001C2504" w:rsidRPr="00FA277F" w:rsidRDefault="001C2504" w:rsidP="001C2504">
          <w:pPr>
            <w:spacing w:before="120" w:after="120"/>
            <w:ind w:right="142"/>
            <w:jc w:val="both"/>
            <w:rPr>
              <w:rFonts w:cs="Arial"/>
              <w:color w:val="0F5880"/>
              <w:sz w:val="16"/>
              <w:szCs w:val="14"/>
              <w:lang w:val="en-GB"/>
            </w:rPr>
          </w:pPr>
          <w:r w:rsidRPr="00FA277F">
            <w:rPr>
              <w:rFonts w:cs="Arial"/>
              <w:noProof/>
              <w:sz w:val="16"/>
              <w:szCs w:val="14"/>
              <w:lang w:val="en-GB"/>
            </w:rPr>
            <w:drawing>
              <wp:inline distT="0" distB="0" distL="0" distR="0" wp14:anchorId="499A8808" wp14:editId="4861895A">
                <wp:extent cx="648765" cy="430475"/>
                <wp:effectExtent l="0" t="0" r="0" b="8255"/>
                <wp:docPr id="9"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5410" cy="434884"/>
                        </a:xfrm>
                        <a:prstGeom prst="rect">
                          <a:avLst/>
                        </a:prstGeom>
                        <a:noFill/>
                        <a:ln>
                          <a:noFill/>
                        </a:ln>
                      </pic:spPr>
                    </pic:pic>
                  </a:graphicData>
                </a:graphic>
              </wp:inline>
            </w:drawing>
          </w:r>
        </w:p>
      </w:tc>
      <w:tc>
        <w:tcPr>
          <w:tcW w:w="4529" w:type="dxa"/>
          <w:vAlign w:val="center"/>
        </w:tcPr>
        <w:p w14:paraId="167CD938" w14:textId="137BA613" w:rsidR="001C2504" w:rsidRPr="00FA277F" w:rsidRDefault="00BE767F" w:rsidP="00BE767F">
          <w:pPr>
            <w:spacing w:before="120" w:after="120"/>
            <w:ind w:right="142"/>
            <w:jc w:val="both"/>
            <w:rPr>
              <w:rFonts w:cs="Arial"/>
              <w:color w:val="0F5880"/>
              <w:sz w:val="16"/>
              <w:szCs w:val="14"/>
              <w:lang w:val="en-GB"/>
            </w:rPr>
          </w:pPr>
          <w:proofErr w:type="spellStart"/>
          <w:r>
            <w:rPr>
              <w:rFonts w:cs="Arial"/>
              <w:color w:val="0F5880"/>
              <w:sz w:val="16"/>
              <w:szCs w:val="14"/>
              <w:lang w:val="en-GB"/>
            </w:rPr>
            <w:t>Proiectul</w:t>
          </w:r>
          <w:proofErr w:type="spellEnd"/>
          <w:r>
            <w:rPr>
              <w:rFonts w:cs="Arial"/>
              <w:color w:val="0F5880"/>
              <w:sz w:val="16"/>
              <w:szCs w:val="14"/>
              <w:lang w:val="en-GB"/>
            </w:rPr>
            <w:t xml:space="preserve"> ICCEE a </w:t>
          </w:r>
          <w:proofErr w:type="spellStart"/>
          <w:r>
            <w:rPr>
              <w:rFonts w:cs="Arial"/>
              <w:color w:val="0F5880"/>
              <w:sz w:val="16"/>
              <w:szCs w:val="14"/>
              <w:lang w:val="en-GB"/>
            </w:rPr>
            <w:t>primit</w:t>
          </w:r>
          <w:proofErr w:type="spellEnd"/>
          <w:r>
            <w:rPr>
              <w:rFonts w:cs="Arial"/>
              <w:color w:val="0F5880"/>
              <w:sz w:val="16"/>
              <w:szCs w:val="14"/>
              <w:lang w:val="en-GB"/>
            </w:rPr>
            <w:t xml:space="preserve"> </w:t>
          </w:r>
          <w:proofErr w:type="spellStart"/>
          <w:r>
            <w:rPr>
              <w:rFonts w:cs="Arial"/>
              <w:color w:val="0F5880"/>
              <w:sz w:val="16"/>
              <w:szCs w:val="14"/>
              <w:lang w:val="en-GB"/>
            </w:rPr>
            <w:t>finanțare</w:t>
          </w:r>
          <w:proofErr w:type="spellEnd"/>
          <w:r>
            <w:rPr>
              <w:rFonts w:cs="Arial"/>
              <w:color w:val="0F5880"/>
              <w:sz w:val="16"/>
              <w:szCs w:val="14"/>
              <w:lang w:val="en-GB"/>
            </w:rPr>
            <w:t xml:space="preserve"> din </w:t>
          </w:r>
          <w:proofErr w:type="spellStart"/>
          <w:r>
            <w:rPr>
              <w:rFonts w:cs="Arial"/>
              <w:color w:val="0F5880"/>
              <w:sz w:val="16"/>
              <w:szCs w:val="14"/>
              <w:lang w:val="en-GB"/>
            </w:rPr>
            <w:t>partea</w:t>
          </w:r>
          <w:proofErr w:type="spellEnd"/>
          <w:r>
            <w:rPr>
              <w:rFonts w:cs="Arial"/>
              <w:color w:val="0F5880"/>
              <w:sz w:val="16"/>
              <w:szCs w:val="14"/>
              <w:lang w:val="en-GB"/>
            </w:rPr>
            <w:t xml:space="preserve"> </w:t>
          </w:r>
          <w:proofErr w:type="spellStart"/>
          <w:r>
            <w:rPr>
              <w:rFonts w:cs="Arial"/>
              <w:color w:val="0F5880"/>
              <w:sz w:val="16"/>
              <w:szCs w:val="14"/>
              <w:lang w:val="en-GB"/>
            </w:rPr>
            <w:t>programului</w:t>
          </w:r>
          <w:proofErr w:type="spellEnd"/>
          <w:r>
            <w:rPr>
              <w:rFonts w:cs="Arial"/>
              <w:color w:val="0F5880"/>
              <w:sz w:val="16"/>
              <w:szCs w:val="14"/>
              <w:lang w:val="en-GB"/>
            </w:rPr>
            <w:t xml:space="preserve"> de </w:t>
          </w:r>
          <w:proofErr w:type="spellStart"/>
          <w:r>
            <w:rPr>
              <w:rFonts w:cs="Arial"/>
              <w:color w:val="0F5880"/>
              <w:sz w:val="16"/>
              <w:szCs w:val="14"/>
              <w:lang w:val="en-GB"/>
            </w:rPr>
            <w:t>cercetare</w:t>
          </w:r>
          <w:proofErr w:type="spellEnd"/>
          <w:r>
            <w:rPr>
              <w:rFonts w:cs="Arial"/>
              <w:color w:val="0F5880"/>
              <w:sz w:val="16"/>
              <w:szCs w:val="14"/>
              <w:lang w:val="en-GB"/>
            </w:rPr>
            <w:t xml:space="preserve"> </w:t>
          </w:r>
          <w:proofErr w:type="spellStart"/>
          <w:r>
            <w:rPr>
              <w:rFonts w:cs="Arial"/>
              <w:color w:val="0F5880"/>
              <w:sz w:val="16"/>
              <w:szCs w:val="14"/>
              <w:lang w:val="en-GB"/>
            </w:rPr>
            <w:t>și</w:t>
          </w:r>
          <w:proofErr w:type="spellEnd"/>
          <w:r>
            <w:rPr>
              <w:rFonts w:cs="Arial"/>
              <w:color w:val="0F5880"/>
              <w:sz w:val="16"/>
              <w:szCs w:val="14"/>
              <w:lang w:val="en-GB"/>
            </w:rPr>
            <w:t xml:space="preserve"> </w:t>
          </w:r>
          <w:proofErr w:type="spellStart"/>
          <w:r>
            <w:rPr>
              <w:rFonts w:cs="Arial"/>
              <w:color w:val="0F5880"/>
              <w:sz w:val="16"/>
              <w:szCs w:val="14"/>
              <w:lang w:val="en-GB"/>
            </w:rPr>
            <w:t>inovare</w:t>
          </w:r>
          <w:proofErr w:type="spellEnd"/>
          <w:r>
            <w:rPr>
              <w:rFonts w:cs="Arial"/>
              <w:color w:val="0F5880"/>
              <w:sz w:val="16"/>
              <w:szCs w:val="14"/>
              <w:lang w:val="en-GB"/>
            </w:rPr>
            <w:t xml:space="preserve"> </w:t>
          </w:r>
          <w:proofErr w:type="spellStart"/>
          <w:r>
            <w:rPr>
              <w:rFonts w:cs="Arial"/>
              <w:color w:val="0F5880"/>
              <w:sz w:val="16"/>
              <w:szCs w:val="14"/>
              <w:lang w:val="en-GB"/>
            </w:rPr>
            <w:t>Orizont</w:t>
          </w:r>
          <w:proofErr w:type="spellEnd"/>
          <w:r>
            <w:rPr>
              <w:rFonts w:cs="Arial"/>
              <w:color w:val="0F5880"/>
              <w:sz w:val="16"/>
              <w:szCs w:val="14"/>
              <w:lang w:val="en-GB"/>
            </w:rPr>
            <w:t xml:space="preserve"> 2020 al </w:t>
          </w:r>
          <w:proofErr w:type="spellStart"/>
          <w:r>
            <w:rPr>
              <w:rFonts w:cs="Arial"/>
              <w:color w:val="0F5880"/>
              <w:sz w:val="16"/>
              <w:szCs w:val="14"/>
              <w:lang w:val="en-GB"/>
            </w:rPr>
            <w:t>Uniunii</w:t>
          </w:r>
          <w:proofErr w:type="spellEnd"/>
          <w:r>
            <w:rPr>
              <w:rFonts w:cs="Arial"/>
              <w:color w:val="0F5880"/>
              <w:sz w:val="16"/>
              <w:szCs w:val="14"/>
              <w:lang w:val="en-GB"/>
            </w:rPr>
            <w:t xml:space="preserve"> </w:t>
          </w:r>
          <w:proofErr w:type="spellStart"/>
          <w:r>
            <w:rPr>
              <w:rFonts w:cs="Arial"/>
              <w:color w:val="0F5880"/>
              <w:sz w:val="16"/>
              <w:szCs w:val="14"/>
              <w:lang w:val="en-GB"/>
            </w:rPr>
            <w:t>Europene</w:t>
          </w:r>
          <w:proofErr w:type="spellEnd"/>
          <w:r>
            <w:rPr>
              <w:rFonts w:cs="Arial"/>
              <w:color w:val="0F5880"/>
              <w:sz w:val="16"/>
              <w:szCs w:val="14"/>
              <w:lang w:val="en-GB"/>
            </w:rPr>
            <w:t xml:space="preserve"> </w:t>
          </w:r>
          <w:proofErr w:type="spellStart"/>
          <w:r>
            <w:rPr>
              <w:rFonts w:cs="Arial"/>
              <w:color w:val="0F5880"/>
              <w:sz w:val="16"/>
              <w:szCs w:val="14"/>
              <w:lang w:val="en-GB"/>
            </w:rPr>
            <w:t>în</w:t>
          </w:r>
          <w:proofErr w:type="spellEnd"/>
          <w:r>
            <w:rPr>
              <w:rFonts w:cs="Arial"/>
              <w:color w:val="0F5880"/>
              <w:sz w:val="16"/>
              <w:szCs w:val="14"/>
              <w:lang w:val="en-GB"/>
            </w:rPr>
            <w:t xml:space="preserve"> </w:t>
          </w:r>
          <w:proofErr w:type="spellStart"/>
          <w:r>
            <w:rPr>
              <w:rFonts w:cs="Arial"/>
              <w:color w:val="0F5880"/>
              <w:sz w:val="16"/>
              <w:szCs w:val="14"/>
              <w:lang w:val="en-GB"/>
            </w:rPr>
            <w:t>cadrul</w:t>
          </w:r>
          <w:proofErr w:type="spellEnd"/>
          <w:r>
            <w:rPr>
              <w:rFonts w:cs="Arial"/>
              <w:color w:val="0F5880"/>
              <w:sz w:val="16"/>
              <w:szCs w:val="14"/>
              <w:lang w:val="en-GB"/>
            </w:rPr>
            <w:t xml:space="preserve"> </w:t>
          </w:r>
          <w:proofErr w:type="spellStart"/>
          <w:r>
            <w:rPr>
              <w:rFonts w:cs="Arial"/>
              <w:color w:val="0F5880"/>
              <w:sz w:val="16"/>
              <w:szCs w:val="14"/>
              <w:lang w:val="en-GB"/>
            </w:rPr>
            <w:t>acordului</w:t>
          </w:r>
          <w:proofErr w:type="spellEnd"/>
          <w:r>
            <w:rPr>
              <w:rFonts w:cs="Arial"/>
              <w:color w:val="0F5880"/>
              <w:sz w:val="16"/>
              <w:szCs w:val="14"/>
              <w:lang w:val="en-GB"/>
            </w:rPr>
            <w:t xml:space="preserve"> de grant</w:t>
          </w:r>
          <w:r w:rsidRPr="00FA277F">
            <w:rPr>
              <w:rFonts w:cs="Arial"/>
              <w:color w:val="0F5880"/>
              <w:sz w:val="16"/>
              <w:szCs w:val="14"/>
              <w:lang w:val="en-GB"/>
            </w:rPr>
            <w:t xml:space="preserve"> </w:t>
          </w:r>
          <w:proofErr w:type="spellStart"/>
          <w:r w:rsidR="001C2504" w:rsidRPr="00FA277F">
            <w:rPr>
              <w:rFonts w:cs="Arial"/>
              <w:color w:val="0F5880"/>
              <w:sz w:val="16"/>
              <w:szCs w:val="14"/>
              <w:lang w:val="en-GB"/>
            </w:rPr>
            <w:t>n</w:t>
          </w:r>
          <w:r>
            <w:rPr>
              <w:rFonts w:cs="Arial"/>
              <w:color w:val="0F5880"/>
              <w:sz w:val="16"/>
              <w:szCs w:val="14"/>
              <w:lang w:val="en-GB"/>
            </w:rPr>
            <w:t>r</w:t>
          </w:r>
          <w:proofErr w:type="spellEnd"/>
          <w:r w:rsidR="001C2504" w:rsidRPr="00FA277F">
            <w:rPr>
              <w:rFonts w:cs="Arial"/>
              <w:color w:val="0F5880"/>
              <w:sz w:val="16"/>
              <w:szCs w:val="14"/>
              <w:lang w:val="en-GB"/>
            </w:rPr>
            <w:t>. 847040.</w:t>
          </w:r>
        </w:p>
      </w:tc>
    </w:tr>
  </w:tbl>
  <w:p w14:paraId="6EE7D20E" w14:textId="71E251F9" w:rsidR="00086918" w:rsidRPr="00000DA5" w:rsidRDefault="0008691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6FE8"/>
    <w:multiLevelType w:val="hybridMultilevel"/>
    <w:tmpl w:val="5CB05B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F071E"/>
    <w:multiLevelType w:val="multilevel"/>
    <w:tmpl w:val="8E6E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370DC"/>
    <w:multiLevelType w:val="hybridMultilevel"/>
    <w:tmpl w:val="090EB660"/>
    <w:lvl w:ilvl="0" w:tplc="2D46570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15F4D"/>
    <w:multiLevelType w:val="hybridMultilevel"/>
    <w:tmpl w:val="B8A62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85776"/>
    <w:multiLevelType w:val="hybridMultilevel"/>
    <w:tmpl w:val="03F2C47C"/>
    <w:lvl w:ilvl="0" w:tplc="2D46570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A75D1"/>
    <w:multiLevelType w:val="hybridMultilevel"/>
    <w:tmpl w:val="500AFCBE"/>
    <w:lvl w:ilvl="0" w:tplc="2D46570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E2825"/>
    <w:multiLevelType w:val="multilevel"/>
    <w:tmpl w:val="B1826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E074EA5"/>
    <w:multiLevelType w:val="hybridMultilevel"/>
    <w:tmpl w:val="8BA22706"/>
    <w:lvl w:ilvl="0" w:tplc="2D46570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0495"/>
    <w:multiLevelType w:val="hybridMultilevel"/>
    <w:tmpl w:val="4CF245E2"/>
    <w:lvl w:ilvl="0" w:tplc="D0CCD420">
      <w:start w:val="1"/>
      <w:numFmt w:val="bullet"/>
      <w:pStyle w:val="ListParagraph"/>
      <w:lvlText w:val=""/>
      <w:lvlJc w:val="left"/>
      <w:pPr>
        <w:ind w:left="720" w:hanging="360"/>
      </w:pPr>
      <w:rPr>
        <w:rFonts w:ascii="Symbol" w:hAnsi="Symbol" w:hint="default"/>
        <w:color w:val="FAA6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A16DD2"/>
    <w:multiLevelType w:val="hybridMultilevel"/>
    <w:tmpl w:val="E5F206E6"/>
    <w:lvl w:ilvl="0" w:tplc="2D46570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0F60DF"/>
    <w:multiLevelType w:val="hybridMultilevel"/>
    <w:tmpl w:val="49C4587A"/>
    <w:lvl w:ilvl="0" w:tplc="2D46570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47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322EA8"/>
    <w:multiLevelType w:val="hybridMultilevel"/>
    <w:tmpl w:val="3DA8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87080"/>
    <w:multiLevelType w:val="hybridMultilevel"/>
    <w:tmpl w:val="4A1684A2"/>
    <w:lvl w:ilvl="0" w:tplc="2D46570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171A01"/>
    <w:multiLevelType w:val="hybridMultilevel"/>
    <w:tmpl w:val="9D066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73FB7"/>
    <w:multiLevelType w:val="hybridMultilevel"/>
    <w:tmpl w:val="10E8E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84FE4"/>
    <w:multiLevelType w:val="hybridMultilevel"/>
    <w:tmpl w:val="3EF25326"/>
    <w:lvl w:ilvl="0" w:tplc="2D46570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FE3E86"/>
    <w:multiLevelType w:val="hybridMultilevel"/>
    <w:tmpl w:val="D090A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146CAF"/>
    <w:multiLevelType w:val="hybridMultilevel"/>
    <w:tmpl w:val="94F04DEA"/>
    <w:lvl w:ilvl="0" w:tplc="ACA4B50E">
      <w:start w:val="1"/>
      <w:numFmt w:val="bullet"/>
      <w:lvlText w:val=""/>
      <w:lvlJc w:val="left"/>
      <w:pPr>
        <w:ind w:left="1440" w:hanging="360"/>
      </w:pPr>
      <w:rPr>
        <w:rFonts w:ascii="Symbol" w:hAnsi="Symbol" w:hint="default"/>
        <w:color w:val="FAA61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0352233"/>
    <w:multiLevelType w:val="hybridMultilevel"/>
    <w:tmpl w:val="4FF4CCEE"/>
    <w:lvl w:ilvl="0" w:tplc="2D46570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601C2F"/>
    <w:multiLevelType w:val="hybridMultilevel"/>
    <w:tmpl w:val="2056EBE8"/>
    <w:lvl w:ilvl="0" w:tplc="978EB9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424B2"/>
    <w:multiLevelType w:val="hybridMultilevel"/>
    <w:tmpl w:val="0CC2BF3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C56708"/>
    <w:multiLevelType w:val="multilevel"/>
    <w:tmpl w:val="1240722C"/>
    <w:lvl w:ilvl="0">
      <w:start w:val="1"/>
      <w:numFmt w:val="decimal"/>
      <w:pStyle w:val="Titlelevel1"/>
      <w:lvlText w:val="%1."/>
      <w:lvlJc w:val="left"/>
      <w:pPr>
        <w:ind w:left="360" w:hanging="360"/>
      </w:pPr>
      <w:rPr>
        <w:rFonts w:ascii="Helvetica" w:hAnsi="Helvetica" w:hint="default"/>
      </w:rPr>
    </w:lvl>
    <w:lvl w:ilvl="1">
      <w:start w:val="1"/>
      <w:numFmt w:val="decimal"/>
      <w:pStyle w:val="Subtitle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C15BCB"/>
    <w:multiLevelType w:val="multilevel"/>
    <w:tmpl w:val="94784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09317C6"/>
    <w:multiLevelType w:val="hybridMultilevel"/>
    <w:tmpl w:val="5AE8D38C"/>
    <w:lvl w:ilvl="0" w:tplc="2D46570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4517A7"/>
    <w:multiLevelType w:val="hybridMultilevel"/>
    <w:tmpl w:val="36D4AD5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4B302A"/>
    <w:multiLevelType w:val="hybridMultilevel"/>
    <w:tmpl w:val="DA98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F3163E"/>
    <w:multiLevelType w:val="hybridMultilevel"/>
    <w:tmpl w:val="BDF26172"/>
    <w:lvl w:ilvl="0" w:tplc="2D46570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031829"/>
    <w:multiLevelType w:val="multilevel"/>
    <w:tmpl w:val="01184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E536556"/>
    <w:multiLevelType w:val="multilevel"/>
    <w:tmpl w:val="E80C9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E8E2F22"/>
    <w:multiLevelType w:val="hybridMultilevel"/>
    <w:tmpl w:val="C1602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983FFE"/>
    <w:multiLevelType w:val="hybridMultilevel"/>
    <w:tmpl w:val="4634B092"/>
    <w:lvl w:ilvl="0" w:tplc="2D46570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473C9"/>
    <w:multiLevelType w:val="hybridMultilevel"/>
    <w:tmpl w:val="7D1E85B0"/>
    <w:lvl w:ilvl="0" w:tplc="2D46570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63DD6"/>
    <w:multiLevelType w:val="hybridMultilevel"/>
    <w:tmpl w:val="DF1C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636938"/>
    <w:multiLevelType w:val="multilevel"/>
    <w:tmpl w:val="CBE49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81C2C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FB2B4C"/>
    <w:multiLevelType w:val="hybridMultilevel"/>
    <w:tmpl w:val="8998174C"/>
    <w:lvl w:ilvl="0" w:tplc="08090001">
      <w:start w:val="1"/>
      <w:numFmt w:val="bullet"/>
      <w:lvlText w:val=""/>
      <w:lvlJc w:val="left"/>
      <w:pPr>
        <w:ind w:left="720" w:hanging="360"/>
      </w:pPr>
      <w:rPr>
        <w:rFonts w:ascii="Symbol" w:hAnsi="Symbol" w:hint="default"/>
      </w:rPr>
    </w:lvl>
    <w:lvl w:ilvl="1" w:tplc="1E0AEAE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2"/>
  </w:num>
  <w:num w:numId="4">
    <w:abstractNumId w:val="9"/>
  </w:num>
  <w:num w:numId="5">
    <w:abstractNumId w:val="10"/>
  </w:num>
  <w:num w:numId="6">
    <w:abstractNumId w:val="11"/>
  </w:num>
  <w:num w:numId="7">
    <w:abstractNumId w:val="35"/>
  </w:num>
  <w:num w:numId="8">
    <w:abstractNumId w:val="25"/>
  </w:num>
  <w:num w:numId="9">
    <w:abstractNumId w:val="29"/>
  </w:num>
  <w:num w:numId="10">
    <w:abstractNumId w:val="21"/>
  </w:num>
  <w:num w:numId="11">
    <w:abstractNumId w:val="6"/>
  </w:num>
  <w:num w:numId="12">
    <w:abstractNumId w:val="34"/>
  </w:num>
  <w:num w:numId="13">
    <w:abstractNumId w:val="28"/>
  </w:num>
  <w:num w:numId="14">
    <w:abstractNumId w:val="23"/>
  </w:num>
  <w:num w:numId="15">
    <w:abstractNumId w:val="32"/>
  </w:num>
  <w:num w:numId="16">
    <w:abstractNumId w:val="31"/>
  </w:num>
  <w:num w:numId="17">
    <w:abstractNumId w:val="16"/>
  </w:num>
  <w:num w:numId="18">
    <w:abstractNumId w:val="27"/>
  </w:num>
  <w:num w:numId="19">
    <w:abstractNumId w:val="24"/>
  </w:num>
  <w:num w:numId="20">
    <w:abstractNumId w:val="2"/>
  </w:num>
  <w:num w:numId="21">
    <w:abstractNumId w:val="19"/>
  </w:num>
  <w:num w:numId="22">
    <w:abstractNumId w:val="4"/>
  </w:num>
  <w:num w:numId="23">
    <w:abstractNumId w:val="7"/>
  </w:num>
  <w:num w:numId="24">
    <w:abstractNumId w:val="13"/>
  </w:num>
  <w:num w:numId="25">
    <w:abstractNumId w:val="5"/>
  </w:num>
  <w:num w:numId="26">
    <w:abstractNumId w:val="26"/>
  </w:num>
  <w:num w:numId="27">
    <w:abstractNumId w:val="20"/>
  </w:num>
  <w:num w:numId="28">
    <w:abstractNumId w:val="15"/>
  </w:num>
  <w:num w:numId="29">
    <w:abstractNumId w:val="36"/>
  </w:num>
  <w:num w:numId="30">
    <w:abstractNumId w:val="1"/>
  </w:num>
  <w:num w:numId="31">
    <w:abstractNumId w:val="3"/>
  </w:num>
  <w:num w:numId="32">
    <w:abstractNumId w:val="33"/>
  </w:num>
  <w:num w:numId="33">
    <w:abstractNumId w:val="14"/>
  </w:num>
  <w:num w:numId="34">
    <w:abstractNumId w:val="12"/>
  </w:num>
  <w:num w:numId="35">
    <w:abstractNumId w:val="22"/>
  </w:num>
  <w:num w:numId="36">
    <w:abstractNumId w:val="17"/>
  </w:num>
  <w:num w:numId="37">
    <w:abstractNumId w:val="18"/>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C3"/>
    <w:rsid w:val="0000000E"/>
    <w:rsid w:val="00000DA5"/>
    <w:rsid w:val="00042A14"/>
    <w:rsid w:val="00053D22"/>
    <w:rsid w:val="00057CF1"/>
    <w:rsid w:val="00086918"/>
    <w:rsid w:val="000A2B81"/>
    <w:rsid w:val="000B4326"/>
    <w:rsid w:val="000B4ABC"/>
    <w:rsid w:val="000C7FE3"/>
    <w:rsid w:val="000D4686"/>
    <w:rsid w:val="000E720B"/>
    <w:rsid w:val="00106275"/>
    <w:rsid w:val="00130DE7"/>
    <w:rsid w:val="0013138B"/>
    <w:rsid w:val="00165D98"/>
    <w:rsid w:val="001876BC"/>
    <w:rsid w:val="001A2C78"/>
    <w:rsid w:val="001B4B8D"/>
    <w:rsid w:val="001C2504"/>
    <w:rsid w:val="001D2C91"/>
    <w:rsid w:val="001E62EA"/>
    <w:rsid w:val="001F7BC8"/>
    <w:rsid w:val="00235CB0"/>
    <w:rsid w:val="0024033D"/>
    <w:rsid w:val="00253763"/>
    <w:rsid w:val="00260923"/>
    <w:rsid w:val="002758A3"/>
    <w:rsid w:val="00283FA0"/>
    <w:rsid w:val="002848B7"/>
    <w:rsid w:val="002931A8"/>
    <w:rsid w:val="002A6AD1"/>
    <w:rsid w:val="002C1B6A"/>
    <w:rsid w:val="002E1F09"/>
    <w:rsid w:val="002E2E7E"/>
    <w:rsid w:val="002E7FC3"/>
    <w:rsid w:val="00361E48"/>
    <w:rsid w:val="0037792F"/>
    <w:rsid w:val="00381CF2"/>
    <w:rsid w:val="003B0AA9"/>
    <w:rsid w:val="003C0197"/>
    <w:rsid w:val="003E27BE"/>
    <w:rsid w:val="004017ED"/>
    <w:rsid w:val="00436C67"/>
    <w:rsid w:val="004403AD"/>
    <w:rsid w:val="004406A1"/>
    <w:rsid w:val="0047317B"/>
    <w:rsid w:val="00485875"/>
    <w:rsid w:val="004A73EB"/>
    <w:rsid w:val="004E4195"/>
    <w:rsid w:val="00503D84"/>
    <w:rsid w:val="0052100C"/>
    <w:rsid w:val="00523B41"/>
    <w:rsid w:val="0054088F"/>
    <w:rsid w:val="005425FE"/>
    <w:rsid w:val="0054282B"/>
    <w:rsid w:val="005500C6"/>
    <w:rsid w:val="005652C0"/>
    <w:rsid w:val="005735AF"/>
    <w:rsid w:val="00584197"/>
    <w:rsid w:val="005A5D7B"/>
    <w:rsid w:val="005B09B7"/>
    <w:rsid w:val="005D2F24"/>
    <w:rsid w:val="005D61C5"/>
    <w:rsid w:val="00605541"/>
    <w:rsid w:val="00611A21"/>
    <w:rsid w:val="00617E78"/>
    <w:rsid w:val="00621C79"/>
    <w:rsid w:val="00622856"/>
    <w:rsid w:val="00642D4F"/>
    <w:rsid w:val="00653703"/>
    <w:rsid w:val="00662976"/>
    <w:rsid w:val="00663740"/>
    <w:rsid w:val="00667DC5"/>
    <w:rsid w:val="006A6C32"/>
    <w:rsid w:val="006B15FD"/>
    <w:rsid w:val="006C2725"/>
    <w:rsid w:val="0071250D"/>
    <w:rsid w:val="0072031B"/>
    <w:rsid w:val="00721685"/>
    <w:rsid w:val="00721B54"/>
    <w:rsid w:val="0074456F"/>
    <w:rsid w:val="007578E3"/>
    <w:rsid w:val="00757AE8"/>
    <w:rsid w:val="00761B64"/>
    <w:rsid w:val="00761CC7"/>
    <w:rsid w:val="007629EB"/>
    <w:rsid w:val="00771B6F"/>
    <w:rsid w:val="00785E81"/>
    <w:rsid w:val="007916D0"/>
    <w:rsid w:val="007928B9"/>
    <w:rsid w:val="007A4232"/>
    <w:rsid w:val="007E6BCE"/>
    <w:rsid w:val="00822731"/>
    <w:rsid w:val="0083043C"/>
    <w:rsid w:val="0084465F"/>
    <w:rsid w:val="008654B1"/>
    <w:rsid w:val="00867EC3"/>
    <w:rsid w:val="00893074"/>
    <w:rsid w:val="008B1048"/>
    <w:rsid w:val="008C3DF8"/>
    <w:rsid w:val="008E01CF"/>
    <w:rsid w:val="008F0DBC"/>
    <w:rsid w:val="008F5E9A"/>
    <w:rsid w:val="00900047"/>
    <w:rsid w:val="0090098E"/>
    <w:rsid w:val="00903AED"/>
    <w:rsid w:val="0090479F"/>
    <w:rsid w:val="00905DD3"/>
    <w:rsid w:val="0092464D"/>
    <w:rsid w:val="009257D9"/>
    <w:rsid w:val="00930FEC"/>
    <w:rsid w:val="009C73B2"/>
    <w:rsid w:val="009D386A"/>
    <w:rsid w:val="009D5F74"/>
    <w:rsid w:val="009E244C"/>
    <w:rsid w:val="00A01EB4"/>
    <w:rsid w:val="00A1094B"/>
    <w:rsid w:val="00A1350B"/>
    <w:rsid w:val="00A143A5"/>
    <w:rsid w:val="00A1448A"/>
    <w:rsid w:val="00A14810"/>
    <w:rsid w:val="00A16626"/>
    <w:rsid w:val="00A71354"/>
    <w:rsid w:val="00AA2390"/>
    <w:rsid w:val="00AB4461"/>
    <w:rsid w:val="00AD6A0A"/>
    <w:rsid w:val="00AE6682"/>
    <w:rsid w:val="00B00399"/>
    <w:rsid w:val="00B01F6D"/>
    <w:rsid w:val="00B332CC"/>
    <w:rsid w:val="00B3743E"/>
    <w:rsid w:val="00B37B50"/>
    <w:rsid w:val="00B5058B"/>
    <w:rsid w:val="00B54DDA"/>
    <w:rsid w:val="00B5624B"/>
    <w:rsid w:val="00B636CA"/>
    <w:rsid w:val="00B847C4"/>
    <w:rsid w:val="00B914A6"/>
    <w:rsid w:val="00B93CF1"/>
    <w:rsid w:val="00BE767F"/>
    <w:rsid w:val="00BE79C9"/>
    <w:rsid w:val="00BF36A9"/>
    <w:rsid w:val="00C04A61"/>
    <w:rsid w:val="00C17872"/>
    <w:rsid w:val="00C329F9"/>
    <w:rsid w:val="00C521F7"/>
    <w:rsid w:val="00C71152"/>
    <w:rsid w:val="00CA18BB"/>
    <w:rsid w:val="00CA7FCE"/>
    <w:rsid w:val="00CC3AFE"/>
    <w:rsid w:val="00CC7069"/>
    <w:rsid w:val="00CF6262"/>
    <w:rsid w:val="00D15AA3"/>
    <w:rsid w:val="00D55996"/>
    <w:rsid w:val="00D708BF"/>
    <w:rsid w:val="00D7439A"/>
    <w:rsid w:val="00D84139"/>
    <w:rsid w:val="00D84CFF"/>
    <w:rsid w:val="00DB0AB9"/>
    <w:rsid w:val="00DE103D"/>
    <w:rsid w:val="00DE68E3"/>
    <w:rsid w:val="00E00418"/>
    <w:rsid w:val="00E167B1"/>
    <w:rsid w:val="00E174B4"/>
    <w:rsid w:val="00E178E2"/>
    <w:rsid w:val="00E2046A"/>
    <w:rsid w:val="00E26161"/>
    <w:rsid w:val="00E355CC"/>
    <w:rsid w:val="00E54963"/>
    <w:rsid w:val="00E76423"/>
    <w:rsid w:val="00E955CB"/>
    <w:rsid w:val="00EA4692"/>
    <w:rsid w:val="00EB3865"/>
    <w:rsid w:val="00EC01F2"/>
    <w:rsid w:val="00ED0262"/>
    <w:rsid w:val="00F22CA9"/>
    <w:rsid w:val="00F40FFF"/>
    <w:rsid w:val="00F57EC9"/>
    <w:rsid w:val="00F61894"/>
    <w:rsid w:val="00F93CEF"/>
    <w:rsid w:val="00FA779B"/>
    <w:rsid w:val="00FA77FC"/>
    <w:rsid w:val="00FC03A6"/>
    <w:rsid w:val="00FD35FB"/>
    <w:rsid w:val="00FD41CD"/>
    <w:rsid w:val="00FE10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81E6C"/>
  <w15:chartTrackingRefBased/>
  <w15:docId w15:val="{E9B9AAC0-E4C1-C745-88A8-183CF4CA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BC8"/>
    <w:rPr>
      <w:rFonts w:ascii="Arial" w:eastAsia="Times New Roman" w:hAnsi="Arial" w:cs="Times New Roman"/>
      <w:lang w:eastAsia="en-GB"/>
    </w:rPr>
  </w:style>
  <w:style w:type="paragraph" w:styleId="Heading1">
    <w:name w:val="heading 1"/>
    <w:basedOn w:val="Normal"/>
    <w:next w:val="Normal"/>
    <w:link w:val="Heading1Char"/>
    <w:autoRedefine/>
    <w:uiPriority w:val="9"/>
    <w:qFormat/>
    <w:rsid w:val="004017ED"/>
    <w:pPr>
      <w:keepNext/>
      <w:keepLines/>
      <w:spacing w:before="240" w:line="360" w:lineRule="auto"/>
      <w:outlineLvl w:val="0"/>
    </w:pPr>
    <w:rPr>
      <w:rFonts w:eastAsiaTheme="majorEastAsia" w:cstheme="majorBidi"/>
      <w:b/>
      <w:bCs/>
      <w:color w:val="2F5496" w:themeColor="accent1" w:themeShade="BF"/>
      <w:sz w:val="32"/>
      <w:szCs w:val="32"/>
      <w:lang w:val="en-GB" w:eastAsia="en-US"/>
    </w:rPr>
  </w:style>
  <w:style w:type="paragraph" w:styleId="Heading2">
    <w:name w:val="heading 2"/>
    <w:basedOn w:val="Normal"/>
    <w:next w:val="Normal"/>
    <w:link w:val="Heading2Char"/>
    <w:uiPriority w:val="9"/>
    <w:unhideWhenUsed/>
    <w:qFormat/>
    <w:rsid w:val="00057CF1"/>
    <w:pPr>
      <w:keepNext/>
      <w:keepLines/>
      <w:spacing w:before="40" w:line="360" w:lineRule="auto"/>
      <w:outlineLvl w:val="1"/>
    </w:pPr>
    <w:rPr>
      <w:rFonts w:asciiTheme="majorHAnsi" w:eastAsiaTheme="majorEastAsia" w:hAnsiTheme="majorHAnsi" w:cstheme="majorBidi"/>
      <w:color w:val="2F5496" w:themeColor="accent1" w:themeShade="BF"/>
      <w:sz w:val="26"/>
      <w:szCs w:val="26"/>
      <w:lang w:val="en-GB" w:eastAsia="en-US"/>
    </w:rPr>
  </w:style>
  <w:style w:type="paragraph" w:styleId="Heading3">
    <w:name w:val="heading 3"/>
    <w:basedOn w:val="Normal"/>
    <w:next w:val="Normal"/>
    <w:link w:val="Heading3Char"/>
    <w:uiPriority w:val="9"/>
    <w:unhideWhenUsed/>
    <w:qFormat/>
    <w:rsid w:val="00B5624B"/>
    <w:pPr>
      <w:keepNext/>
      <w:keepLines/>
      <w:spacing w:before="40" w:line="360" w:lineRule="auto"/>
      <w:outlineLvl w:val="2"/>
    </w:pPr>
    <w:rPr>
      <w:rFonts w:asciiTheme="majorHAnsi" w:eastAsiaTheme="majorEastAsia" w:hAnsiTheme="majorHAnsi" w:cstheme="majorBidi"/>
      <w:color w:val="1F3763" w:themeColor="accent1" w:themeShade="7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FC3"/>
    <w:pPr>
      <w:tabs>
        <w:tab w:val="center" w:pos="4986"/>
        <w:tab w:val="right" w:pos="9972"/>
      </w:tabs>
      <w:spacing w:line="360" w:lineRule="auto"/>
    </w:pPr>
    <w:rPr>
      <w:rFonts w:ascii="Calibri" w:eastAsiaTheme="minorHAnsi" w:hAnsi="Calibri" w:cs="Calibri"/>
      <w:lang w:val="en-GB" w:eastAsia="en-US"/>
    </w:rPr>
  </w:style>
  <w:style w:type="character" w:customStyle="1" w:styleId="HeaderChar">
    <w:name w:val="Header Char"/>
    <w:basedOn w:val="DefaultParagraphFont"/>
    <w:link w:val="Header"/>
    <w:uiPriority w:val="99"/>
    <w:rsid w:val="002E7FC3"/>
  </w:style>
  <w:style w:type="paragraph" w:styleId="Footer">
    <w:name w:val="footer"/>
    <w:basedOn w:val="Normal"/>
    <w:link w:val="FooterChar"/>
    <w:uiPriority w:val="99"/>
    <w:unhideWhenUsed/>
    <w:rsid w:val="002E7FC3"/>
    <w:pPr>
      <w:tabs>
        <w:tab w:val="center" w:pos="4986"/>
        <w:tab w:val="right" w:pos="9972"/>
      </w:tabs>
      <w:spacing w:line="360" w:lineRule="auto"/>
    </w:pPr>
    <w:rPr>
      <w:rFonts w:ascii="Calibri" w:eastAsiaTheme="minorHAnsi" w:hAnsi="Calibri" w:cs="Calibri"/>
      <w:lang w:val="en-GB" w:eastAsia="en-US"/>
    </w:rPr>
  </w:style>
  <w:style w:type="character" w:customStyle="1" w:styleId="FooterChar">
    <w:name w:val="Footer Char"/>
    <w:basedOn w:val="DefaultParagraphFont"/>
    <w:link w:val="Footer"/>
    <w:uiPriority w:val="99"/>
    <w:rsid w:val="002E7FC3"/>
  </w:style>
  <w:style w:type="character" w:styleId="PageNumber">
    <w:name w:val="page number"/>
    <w:basedOn w:val="DefaultParagraphFont"/>
    <w:uiPriority w:val="99"/>
    <w:semiHidden/>
    <w:unhideWhenUsed/>
    <w:rsid w:val="002E7FC3"/>
  </w:style>
  <w:style w:type="table" w:styleId="TableGrid">
    <w:name w:val="Table Grid"/>
    <w:basedOn w:val="TableNormal"/>
    <w:uiPriority w:val="39"/>
    <w:rsid w:val="001A2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17ED"/>
    <w:rPr>
      <w:rFonts w:ascii="Arial" w:eastAsiaTheme="majorEastAsia" w:hAnsi="Arial" w:cstheme="majorBidi"/>
      <w:b/>
      <w:bCs/>
      <w:color w:val="2F5496" w:themeColor="accent1" w:themeShade="BF"/>
      <w:sz w:val="32"/>
      <w:szCs w:val="32"/>
      <w:lang w:val="en-GB"/>
    </w:rPr>
  </w:style>
  <w:style w:type="paragraph" w:styleId="Title">
    <w:name w:val="Title"/>
    <w:basedOn w:val="Normal"/>
    <w:next w:val="Normal"/>
    <w:link w:val="TitleChar"/>
    <w:uiPriority w:val="10"/>
    <w:qFormat/>
    <w:rsid w:val="001A2C78"/>
    <w:pPr>
      <w:spacing w:line="360" w:lineRule="auto"/>
      <w:contextualSpacing/>
      <w:jc w:val="center"/>
    </w:pPr>
    <w:rPr>
      <w:rFonts w:asciiTheme="majorHAnsi" w:eastAsiaTheme="majorEastAsia" w:hAnsiTheme="majorHAnsi" w:cstheme="majorBidi"/>
      <w:b/>
      <w:bCs/>
      <w:i/>
      <w:iCs/>
      <w:spacing w:val="-10"/>
      <w:kern w:val="28"/>
      <w:sz w:val="56"/>
      <w:szCs w:val="56"/>
      <w:lang w:val="en-GB" w:eastAsia="en-US"/>
    </w:rPr>
  </w:style>
  <w:style w:type="character" w:customStyle="1" w:styleId="TitleChar">
    <w:name w:val="Title Char"/>
    <w:basedOn w:val="DefaultParagraphFont"/>
    <w:link w:val="Title"/>
    <w:uiPriority w:val="10"/>
    <w:rsid w:val="001A2C78"/>
    <w:rPr>
      <w:rFonts w:asciiTheme="majorHAnsi" w:eastAsiaTheme="majorEastAsia" w:hAnsiTheme="majorHAnsi" w:cstheme="majorBidi"/>
      <w:b/>
      <w:bCs/>
      <w:i/>
      <w:iCs/>
      <w:spacing w:val="-10"/>
      <w:kern w:val="28"/>
      <w:sz w:val="56"/>
      <w:szCs w:val="56"/>
      <w:lang w:val="en-GB"/>
    </w:rPr>
  </w:style>
  <w:style w:type="paragraph" w:styleId="NoSpacing">
    <w:name w:val="No Spacing"/>
    <w:basedOn w:val="Normal"/>
    <w:uiPriority w:val="1"/>
    <w:qFormat/>
    <w:rsid w:val="001A2C78"/>
    <w:pPr>
      <w:spacing w:line="360" w:lineRule="auto"/>
      <w:jc w:val="center"/>
    </w:pPr>
    <w:rPr>
      <w:rFonts w:ascii="Calibri" w:eastAsiaTheme="minorHAnsi" w:hAnsi="Calibri" w:cs="Calibri"/>
      <w:sz w:val="32"/>
      <w:szCs w:val="32"/>
      <w:lang w:val="en-GB" w:eastAsia="en-US"/>
    </w:rPr>
  </w:style>
  <w:style w:type="paragraph" w:styleId="TOCHeading">
    <w:name w:val="TOC Heading"/>
    <w:basedOn w:val="Heading1"/>
    <w:next w:val="Normal"/>
    <w:uiPriority w:val="39"/>
    <w:unhideWhenUsed/>
    <w:qFormat/>
    <w:rsid w:val="00057CF1"/>
    <w:pPr>
      <w:spacing w:before="480" w:line="276" w:lineRule="auto"/>
      <w:outlineLvl w:val="9"/>
    </w:pPr>
    <w:rPr>
      <w:b w:val="0"/>
      <w:bCs w:val="0"/>
      <w:sz w:val="28"/>
      <w:szCs w:val="28"/>
      <w:lang w:val="en-US"/>
    </w:rPr>
  </w:style>
  <w:style w:type="paragraph" w:styleId="TOC1">
    <w:name w:val="toc 1"/>
    <w:basedOn w:val="Normal"/>
    <w:next w:val="Normal"/>
    <w:autoRedefine/>
    <w:uiPriority w:val="39"/>
    <w:unhideWhenUsed/>
    <w:rsid w:val="00057CF1"/>
    <w:pPr>
      <w:spacing w:before="120" w:after="120" w:line="360" w:lineRule="auto"/>
    </w:pPr>
    <w:rPr>
      <w:rFonts w:asciiTheme="minorHAnsi" w:eastAsiaTheme="minorHAnsi" w:hAnsiTheme="minorHAnsi" w:cstheme="minorHAnsi"/>
      <w:b/>
      <w:bCs/>
      <w:caps/>
      <w:sz w:val="20"/>
      <w:szCs w:val="20"/>
      <w:lang w:val="en-GB" w:eastAsia="en-US"/>
    </w:rPr>
  </w:style>
  <w:style w:type="character" w:styleId="Hyperlink">
    <w:name w:val="Hyperlink"/>
    <w:basedOn w:val="DefaultParagraphFont"/>
    <w:uiPriority w:val="99"/>
    <w:unhideWhenUsed/>
    <w:rsid w:val="00057CF1"/>
    <w:rPr>
      <w:color w:val="0563C1" w:themeColor="hyperlink"/>
      <w:u w:val="single"/>
    </w:rPr>
  </w:style>
  <w:style w:type="paragraph" w:styleId="TOC2">
    <w:name w:val="toc 2"/>
    <w:basedOn w:val="Normal"/>
    <w:next w:val="Normal"/>
    <w:autoRedefine/>
    <w:uiPriority w:val="39"/>
    <w:unhideWhenUsed/>
    <w:rsid w:val="00057CF1"/>
    <w:pPr>
      <w:spacing w:line="360" w:lineRule="auto"/>
      <w:ind w:left="240"/>
    </w:pPr>
    <w:rPr>
      <w:rFonts w:asciiTheme="minorHAnsi" w:eastAsiaTheme="minorHAnsi" w:hAnsiTheme="minorHAnsi" w:cstheme="minorHAnsi"/>
      <w:smallCaps/>
      <w:sz w:val="20"/>
      <w:szCs w:val="20"/>
      <w:lang w:val="en-GB" w:eastAsia="en-US"/>
    </w:rPr>
  </w:style>
  <w:style w:type="paragraph" w:styleId="TOC3">
    <w:name w:val="toc 3"/>
    <w:basedOn w:val="Normal"/>
    <w:next w:val="Normal"/>
    <w:autoRedefine/>
    <w:uiPriority w:val="39"/>
    <w:unhideWhenUsed/>
    <w:rsid w:val="00057CF1"/>
    <w:pPr>
      <w:spacing w:line="360" w:lineRule="auto"/>
      <w:ind w:left="480"/>
    </w:pPr>
    <w:rPr>
      <w:rFonts w:asciiTheme="minorHAnsi" w:eastAsiaTheme="minorHAnsi" w:hAnsiTheme="minorHAnsi" w:cstheme="minorHAnsi"/>
      <w:i/>
      <w:iCs/>
      <w:sz w:val="20"/>
      <w:szCs w:val="20"/>
      <w:lang w:val="en-GB" w:eastAsia="en-US"/>
    </w:rPr>
  </w:style>
  <w:style w:type="paragraph" w:styleId="TOC4">
    <w:name w:val="toc 4"/>
    <w:basedOn w:val="Normal"/>
    <w:next w:val="Normal"/>
    <w:autoRedefine/>
    <w:uiPriority w:val="39"/>
    <w:semiHidden/>
    <w:unhideWhenUsed/>
    <w:rsid w:val="00057CF1"/>
    <w:pPr>
      <w:spacing w:line="360" w:lineRule="auto"/>
      <w:ind w:left="720"/>
    </w:pPr>
    <w:rPr>
      <w:rFonts w:asciiTheme="minorHAnsi" w:eastAsiaTheme="minorHAnsi" w:hAnsiTheme="minorHAnsi" w:cstheme="minorHAnsi"/>
      <w:sz w:val="18"/>
      <w:szCs w:val="18"/>
      <w:lang w:val="en-GB" w:eastAsia="en-US"/>
    </w:rPr>
  </w:style>
  <w:style w:type="paragraph" w:styleId="TOC5">
    <w:name w:val="toc 5"/>
    <w:basedOn w:val="Normal"/>
    <w:next w:val="Normal"/>
    <w:autoRedefine/>
    <w:uiPriority w:val="39"/>
    <w:semiHidden/>
    <w:unhideWhenUsed/>
    <w:rsid w:val="00057CF1"/>
    <w:pPr>
      <w:spacing w:line="360" w:lineRule="auto"/>
      <w:ind w:left="960"/>
    </w:pPr>
    <w:rPr>
      <w:rFonts w:asciiTheme="minorHAnsi" w:eastAsiaTheme="minorHAnsi" w:hAnsiTheme="minorHAnsi" w:cstheme="minorHAnsi"/>
      <w:sz w:val="18"/>
      <w:szCs w:val="18"/>
      <w:lang w:val="en-GB" w:eastAsia="en-US"/>
    </w:rPr>
  </w:style>
  <w:style w:type="paragraph" w:styleId="TOC6">
    <w:name w:val="toc 6"/>
    <w:basedOn w:val="Normal"/>
    <w:next w:val="Normal"/>
    <w:autoRedefine/>
    <w:uiPriority w:val="39"/>
    <w:semiHidden/>
    <w:unhideWhenUsed/>
    <w:rsid w:val="00057CF1"/>
    <w:pPr>
      <w:spacing w:line="360" w:lineRule="auto"/>
      <w:ind w:left="1200"/>
    </w:pPr>
    <w:rPr>
      <w:rFonts w:asciiTheme="minorHAnsi" w:eastAsiaTheme="minorHAnsi" w:hAnsiTheme="minorHAnsi" w:cstheme="minorHAnsi"/>
      <w:sz w:val="18"/>
      <w:szCs w:val="18"/>
      <w:lang w:val="en-GB" w:eastAsia="en-US"/>
    </w:rPr>
  </w:style>
  <w:style w:type="paragraph" w:styleId="TOC7">
    <w:name w:val="toc 7"/>
    <w:basedOn w:val="Normal"/>
    <w:next w:val="Normal"/>
    <w:autoRedefine/>
    <w:uiPriority w:val="39"/>
    <w:semiHidden/>
    <w:unhideWhenUsed/>
    <w:rsid w:val="00057CF1"/>
    <w:pPr>
      <w:spacing w:line="360" w:lineRule="auto"/>
      <w:ind w:left="1440"/>
    </w:pPr>
    <w:rPr>
      <w:rFonts w:asciiTheme="minorHAnsi" w:eastAsiaTheme="minorHAnsi" w:hAnsiTheme="minorHAnsi" w:cstheme="minorHAnsi"/>
      <w:sz w:val="18"/>
      <w:szCs w:val="18"/>
      <w:lang w:val="en-GB" w:eastAsia="en-US"/>
    </w:rPr>
  </w:style>
  <w:style w:type="paragraph" w:styleId="TOC8">
    <w:name w:val="toc 8"/>
    <w:basedOn w:val="Normal"/>
    <w:next w:val="Normal"/>
    <w:autoRedefine/>
    <w:uiPriority w:val="39"/>
    <w:semiHidden/>
    <w:unhideWhenUsed/>
    <w:rsid w:val="00057CF1"/>
    <w:pPr>
      <w:spacing w:line="360" w:lineRule="auto"/>
      <w:ind w:left="1680"/>
    </w:pPr>
    <w:rPr>
      <w:rFonts w:asciiTheme="minorHAnsi" w:eastAsiaTheme="minorHAnsi" w:hAnsiTheme="minorHAnsi" w:cstheme="minorHAnsi"/>
      <w:sz w:val="18"/>
      <w:szCs w:val="18"/>
      <w:lang w:val="en-GB" w:eastAsia="en-US"/>
    </w:rPr>
  </w:style>
  <w:style w:type="paragraph" w:styleId="TOC9">
    <w:name w:val="toc 9"/>
    <w:basedOn w:val="Normal"/>
    <w:next w:val="Normal"/>
    <w:autoRedefine/>
    <w:uiPriority w:val="39"/>
    <w:semiHidden/>
    <w:unhideWhenUsed/>
    <w:rsid w:val="00057CF1"/>
    <w:pPr>
      <w:spacing w:line="360" w:lineRule="auto"/>
      <w:ind w:left="1920"/>
    </w:pPr>
    <w:rPr>
      <w:rFonts w:asciiTheme="minorHAnsi" w:eastAsiaTheme="minorHAnsi" w:hAnsiTheme="minorHAnsi" w:cstheme="minorHAnsi"/>
      <w:sz w:val="18"/>
      <w:szCs w:val="18"/>
      <w:lang w:val="en-GB" w:eastAsia="en-US"/>
    </w:rPr>
  </w:style>
  <w:style w:type="paragraph" w:styleId="ListParagraph">
    <w:name w:val="List Paragraph"/>
    <w:basedOn w:val="Normal"/>
    <w:autoRedefine/>
    <w:uiPriority w:val="34"/>
    <w:qFormat/>
    <w:rsid w:val="00042A14"/>
    <w:pPr>
      <w:numPr>
        <w:numId w:val="38"/>
      </w:numPr>
      <w:spacing w:line="276" w:lineRule="auto"/>
      <w:contextualSpacing/>
      <w:jc w:val="both"/>
    </w:pPr>
    <w:rPr>
      <w:rFonts w:ascii="Calibri" w:eastAsiaTheme="minorHAnsi" w:hAnsi="Calibri" w:cs="Calibri"/>
      <w:color w:val="0F5880"/>
      <w:lang w:val="en-GB" w:eastAsia="en-US"/>
    </w:rPr>
  </w:style>
  <w:style w:type="character" w:customStyle="1" w:styleId="Heading2Char">
    <w:name w:val="Heading 2 Char"/>
    <w:basedOn w:val="DefaultParagraphFont"/>
    <w:link w:val="Heading2"/>
    <w:uiPriority w:val="9"/>
    <w:rsid w:val="00057CF1"/>
    <w:rPr>
      <w:rFonts w:asciiTheme="majorHAnsi" w:eastAsiaTheme="majorEastAsia" w:hAnsiTheme="majorHAnsi" w:cstheme="majorBidi"/>
      <w:color w:val="2F5496" w:themeColor="accent1" w:themeShade="BF"/>
      <w:sz w:val="26"/>
      <w:szCs w:val="26"/>
      <w:lang w:val="en-GB"/>
    </w:rPr>
  </w:style>
  <w:style w:type="paragraph" w:styleId="TableofFigures">
    <w:name w:val="table of figures"/>
    <w:basedOn w:val="Normal"/>
    <w:next w:val="Normal"/>
    <w:uiPriority w:val="99"/>
    <w:unhideWhenUsed/>
    <w:rsid w:val="00057CF1"/>
    <w:pPr>
      <w:spacing w:line="360" w:lineRule="auto"/>
      <w:ind w:left="480" w:hanging="480"/>
    </w:pPr>
    <w:rPr>
      <w:rFonts w:asciiTheme="minorHAnsi" w:eastAsiaTheme="minorHAnsi" w:hAnsiTheme="minorHAnsi" w:cstheme="minorHAnsi"/>
      <w:caps/>
      <w:sz w:val="20"/>
      <w:szCs w:val="20"/>
      <w:lang w:val="en-GB" w:eastAsia="en-US"/>
    </w:rPr>
  </w:style>
  <w:style w:type="character" w:customStyle="1" w:styleId="Heading3Char">
    <w:name w:val="Heading 3 Char"/>
    <w:basedOn w:val="DefaultParagraphFont"/>
    <w:link w:val="Heading3"/>
    <w:uiPriority w:val="9"/>
    <w:rsid w:val="00B5624B"/>
    <w:rPr>
      <w:rFonts w:asciiTheme="majorHAnsi" w:eastAsiaTheme="majorEastAsia" w:hAnsiTheme="majorHAnsi" w:cstheme="majorBidi"/>
      <w:color w:val="1F3763" w:themeColor="accent1" w:themeShade="7F"/>
      <w:lang w:val="en-GB"/>
    </w:rPr>
  </w:style>
  <w:style w:type="character" w:styleId="CommentReference">
    <w:name w:val="annotation reference"/>
    <w:basedOn w:val="DefaultParagraphFont"/>
    <w:uiPriority w:val="99"/>
    <w:semiHidden/>
    <w:unhideWhenUsed/>
    <w:rsid w:val="007928B9"/>
    <w:rPr>
      <w:sz w:val="16"/>
      <w:szCs w:val="16"/>
    </w:rPr>
  </w:style>
  <w:style w:type="paragraph" w:styleId="CommentText">
    <w:name w:val="annotation text"/>
    <w:basedOn w:val="Normal"/>
    <w:link w:val="CommentTextChar"/>
    <w:uiPriority w:val="99"/>
    <w:semiHidden/>
    <w:unhideWhenUsed/>
    <w:rsid w:val="007928B9"/>
    <w:rPr>
      <w:rFonts w:ascii="Calibri" w:eastAsiaTheme="minorHAnsi" w:hAnsi="Calibri" w:cs="Calibri"/>
      <w:sz w:val="20"/>
      <w:szCs w:val="20"/>
      <w:lang w:val="en-GB" w:eastAsia="en-US"/>
    </w:rPr>
  </w:style>
  <w:style w:type="character" w:customStyle="1" w:styleId="CommentTextChar">
    <w:name w:val="Comment Text Char"/>
    <w:basedOn w:val="DefaultParagraphFont"/>
    <w:link w:val="CommentText"/>
    <w:uiPriority w:val="99"/>
    <w:semiHidden/>
    <w:rsid w:val="007928B9"/>
    <w:rPr>
      <w:rFonts w:ascii="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7928B9"/>
    <w:rPr>
      <w:b/>
      <w:bCs/>
    </w:rPr>
  </w:style>
  <w:style w:type="character" w:customStyle="1" w:styleId="CommentSubjectChar">
    <w:name w:val="Comment Subject Char"/>
    <w:basedOn w:val="CommentTextChar"/>
    <w:link w:val="CommentSubject"/>
    <w:uiPriority w:val="99"/>
    <w:semiHidden/>
    <w:rsid w:val="007928B9"/>
    <w:rPr>
      <w:rFonts w:ascii="Calibri" w:hAnsi="Calibri" w:cs="Calibri"/>
      <w:b/>
      <w:bCs/>
      <w:sz w:val="20"/>
      <w:szCs w:val="20"/>
      <w:lang w:val="en-GB"/>
    </w:rPr>
  </w:style>
  <w:style w:type="paragraph" w:styleId="BalloonText">
    <w:name w:val="Balloon Text"/>
    <w:basedOn w:val="Normal"/>
    <w:link w:val="BalloonTextChar"/>
    <w:uiPriority w:val="99"/>
    <w:semiHidden/>
    <w:unhideWhenUsed/>
    <w:rsid w:val="007928B9"/>
    <w:rPr>
      <w:rFonts w:eastAsiaTheme="minorHAnsi"/>
      <w:sz w:val="18"/>
      <w:szCs w:val="18"/>
      <w:lang w:val="en-GB" w:eastAsia="en-US"/>
    </w:rPr>
  </w:style>
  <w:style w:type="character" w:customStyle="1" w:styleId="BalloonTextChar">
    <w:name w:val="Balloon Text Char"/>
    <w:basedOn w:val="DefaultParagraphFont"/>
    <w:link w:val="BalloonText"/>
    <w:uiPriority w:val="99"/>
    <w:semiHidden/>
    <w:rsid w:val="007928B9"/>
    <w:rPr>
      <w:rFonts w:ascii="Times New Roman" w:hAnsi="Times New Roman" w:cs="Times New Roman"/>
      <w:sz w:val="18"/>
      <w:szCs w:val="18"/>
      <w:lang w:val="en-GB"/>
    </w:rPr>
  </w:style>
  <w:style w:type="paragraph" w:styleId="Revision">
    <w:name w:val="Revision"/>
    <w:hidden/>
    <w:uiPriority w:val="99"/>
    <w:semiHidden/>
    <w:rsid w:val="007928B9"/>
    <w:rPr>
      <w:rFonts w:ascii="Calibri" w:hAnsi="Calibri" w:cs="Calibri"/>
      <w:lang w:val="en-GB"/>
    </w:rPr>
  </w:style>
  <w:style w:type="paragraph" w:styleId="Caption">
    <w:name w:val="caption"/>
    <w:basedOn w:val="Normal"/>
    <w:next w:val="Normal"/>
    <w:autoRedefine/>
    <w:uiPriority w:val="35"/>
    <w:unhideWhenUsed/>
    <w:qFormat/>
    <w:rsid w:val="00CA18BB"/>
    <w:pPr>
      <w:spacing w:after="200"/>
    </w:pPr>
    <w:rPr>
      <w:rFonts w:ascii="Calibri" w:eastAsiaTheme="minorHAnsi" w:hAnsi="Calibri" w:cs="Calibri"/>
      <w:i/>
      <w:iCs/>
      <w:color w:val="72BF44"/>
      <w:sz w:val="18"/>
      <w:szCs w:val="18"/>
      <w:lang w:val="en-GB" w:eastAsia="en-US"/>
    </w:rPr>
  </w:style>
  <w:style w:type="paragraph" w:styleId="NormalWeb">
    <w:name w:val="Normal (Web)"/>
    <w:basedOn w:val="Normal"/>
    <w:uiPriority w:val="99"/>
    <w:unhideWhenUsed/>
    <w:rsid w:val="00BE79C9"/>
    <w:pPr>
      <w:spacing w:before="100" w:beforeAutospacing="1" w:after="100" w:afterAutospacing="1"/>
    </w:pPr>
  </w:style>
  <w:style w:type="paragraph" w:styleId="FootnoteText">
    <w:name w:val="footnote text"/>
    <w:basedOn w:val="Normal"/>
    <w:link w:val="FootnoteTextChar"/>
    <w:uiPriority w:val="99"/>
    <w:unhideWhenUsed/>
    <w:rsid w:val="00ED0262"/>
    <w:rPr>
      <w:rFonts w:ascii="Calibri" w:eastAsia="Calibri" w:hAnsi="Calibri" w:cs="Calibri"/>
      <w:lang w:val="en-GB" w:eastAsia="it-IT"/>
    </w:rPr>
  </w:style>
  <w:style w:type="character" w:customStyle="1" w:styleId="FootnoteTextChar">
    <w:name w:val="Footnote Text Char"/>
    <w:basedOn w:val="DefaultParagraphFont"/>
    <w:link w:val="FootnoteText"/>
    <w:uiPriority w:val="99"/>
    <w:rsid w:val="00ED0262"/>
    <w:rPr>
      <w:rFonts w:ascii="Calibri" w:eastAsia="Calibri" w:hAnsi="Calibri" w:cs="Calibri"/>
      <w:lang w:val="en-GB" w:eastAsia="it-IT"/>
    </w:rPr>
  </w:style>
  <w:style w:type="character" w:styleId="FootnoteReference">
    <w:name w:val="footnote reference"/>
    <w:basedOn w:val="DefaultParagraphFont"/>
    <w:uiPriority w:val="99"/>
    <w:unhideWhenUsed/>
    <w:rsid w:val="00ED0262"/>
    <w:rPr>
      <w:vertAlign w:val="superscript"/>
    </w:rPr>
  </w:style>
  <w:style w:type="table" w:customStyle="1" w:styleId="HelleSchattierung21">
    <w:name w:val="Helle Schattierung21"/>
    <w:basedOn w:val="TableNormal"/>
    <w:uiPriority w:val="60"/>
    <w:rsid w:val="00721685"/>
    <w:rPr>
      <w:rFonts w:ascii="Calibri" w:eastAsia="Times New Roman" w:hAnsi="Calibri" w:cs="Times New Roman"/>
      <w:color w:val="000000"/>
      <w:sz w:val="20"/>
      <w:szCs w:val="20"/>
      <w:lang w:val="el-G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721685"/>
    <w:rPr>
      <w:rFonts w:ascii="Myriad Pro" w:eastAsia="Times New Roman" w:hAnsi="Myriad Pro"/>
      <w:sz w:val="21"/>
      <w:szCs w:val="21"/>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84CFF"/>
    <w:rPr>
      <w:i/>
      <w:iCs/>
      <w:color w:val="404040" w:themeColor="text1" w:themeTint="BF"/>
    </w:rPr>
  </w:style>
  <w:style w:type="character" w:customStyle="1" w:styleId="UnresolvedMention">
    <w:name w:val="Unresolved Mention"/>
    <w:basedOn w:val="DefaultParagraphFont"/>
    <w:uiPriority w:val="99"/>
    <w:semiHidden/>
    <w:unhideWhenUsed/>
    <w:rsid w:val="00E178E2"/>
    <w:rPr>
      <w:color w:val="605E5C"/>
      <w:shd w:val="clear" w:color="auto" w:fill="E1DFDD"/>
    </w:rPr>
  </w:style>
  <w:style w:type="character" w:customStyle="1" w:styleId="apple-converted-space">
    <w:name w:val="apple-converted-space"/>
    <w:basedOn w:val="DefaultParagraphFont"/>
    <w:rsid w:val="0092464D"/>
  </w:style>
  <w:style w:type="character" w:styleId="FollowedHyperlink">
    <w:name w:val="FollowedHyperlink"/>
    <w:basedOn w:val="DefaultParagraphFont"/>
    <w:uiPriority w:val="99"/>
    <w:semiHidden/>
    <w:unhideWhenUsed/>
    <w:rsid w:val="0092464D"/>
    <w:rPr>
      <w:color w:val="954F72" w:themeColor="followedHyperlink"/>
      <w:u w:val="single"/>
    </w:rPr>
  </w:style>
  <w:style w:type="paragraph" w:customStyle="1" w:styleId="Default">
    <w:name w:val="Default"/>
    <w:rsid w:val="00C71152"/>
    <w:pPr>
      <w:autoSpaceDE w:val="0"/>
      <w:autoSpaceDN w:val="0"/>
      <w:adjustRightInd w:val="0"/>
    </w:pPr>
    <w:rPr>
      <w:rFonts w:ascii="Gotham" w:hAnsi="Gotham" w:cs="Gotham"/>
      <w:color w:val="000000"/>
      <w:lang w:val="en-GB"/>
    </w:rPr>
  </w:style>
  <w:style w:type="paragraph" w:customStyle="1" w:styleId="Titlelevel1">
    <w:name w:val="Title level 1"/>
    <w:basedOn w:val="Heading1"/>
    <w:link w:val="Titlelevel1Char"/>
    <w:qFormat/>
    <w:rsid w:val="002931A8"/>
    <w:pPr>
      <w:numPr>
        <w:numId w:val="3"/>
      </w:numPr>
      <w:spacing w:line="276" w:lineRule="auto"/>
    </w:pPr>
    <w:rPr>
      <w:rFonts w:cs="Arial"/>
    </w:rPr>
  </w:style>
  <w:style w:type="paragraph" w:customStyle="1" w:styleId="Subtitlelevel2">
    <w:name w:val="Subtitle level 2"/>
    <w:basedOn w:val="Heading2"/>
    <w:link w:val="Subtitlelevel2Char"/>
    <w:qFormat/>
    <w:rsid w:val="00F40FFF"/>
    <w:pPr>
      <w:numPr>
        <w:ilvl w:val="1"/>
        <w:numId w:val="3"/>
      </w:numPr>
    </w:pPr>
    <w:rPr>
      <w:rFonts w:ascii="Arial" w:hAnsi="Arial" w:cs="Arial"/>
    </w:rPr>
  </w:style>
  <w:style w:type="character" w:customStyle="1" w:styleId="Titlelevel1Char">
    <w:name w:val="Title level 1 Char"/>
    <w:basedOn w:val="Heading1Char"/>
    <w:link w:val="Titlelevel1"/>
    <w:rsid w:val="002931A8"/>
    <w:rPr>
      <w:rFonts w:ascii="Arial" w:eastAsiaTheme="majorEastAsia" w:hAnsi="Arial" w:cs="Arial"/>
      <w:b/>
      <w:bCs/>
      <w:color w:val="2F5496" w:themeColor="accent1" w:themeShade="BF"/>
      <w:sz w:val="32"/>
      <w:szCs w:val="32"/>
      <w:lang w:val="en-GB"/>
    </w:rPr>
  </w:style>
  <w:style w:type="paragraph" w:customStyle="1" w:styleId="Titles-non-numbered">
    <w:name w:val="Titles - non-numbered"/>
    <w:basedOn w:val="Heading1"/>
    <w:link w:val="Titles-non-numberedChar"/>
    <w:qFormat/>
    <w:rsid w:val="00165D98"/>
    <w:pPr>
      <w:spacing w:before="480" w:line="276" w:lineRule="auto"/>
      <w:jc w:val="both"/>
    </w:pPr>
    <w:rPr>
      <w:rFonts w:ascii="Helvetica" w:hAnsi="Helvetica" w:cs="Open Sans Light"/>
      <w:caps/>
      <w:color w:val="00B050"/>
      <w:szCs w:val="28"/>
    </w:rPr>
  </w:style>
  <w:style w:type="character" w:customStyle="1" w:styleId="Subtitlelevel2Char">
    <w:name w:val="Subtitle level 2 Char"/>
    <w:basedOn w:val="Heading2Char"/>
    <w:link w:val="Subtitlelevel2"/>
    <w:rsid w:val="00F40FFF"/>
    <w:rPr>
      <w:rFonts w:ascii="Arial" w:eastAsiaTheme="majorEastAsia" w:hAnsi="Arial" w:cs="Arial"/>
      <w:color w:val="2F5496" w:themeColor="accent1" w:themeShade="BF"/>
      <w:sz w:val="26"/>
      <w:szCs w:val="26"/>
      <w:lang w:val="en-GB"/>
    </w:rPr>
  </w:style>
  <w:style w:type="character" w:customStyle="1" w:styleId="Titles-non-numberedChar">
    <w:name w:val="Titles - non-numbered Char"/>
    <w:basedOn w:val="DefaultParagraphFont"/>
    <w:link w:val="Titles-non-numbered"/>
    <w:rsid w:val="00165D98"/>
    <w:rPr>
      <w:rFonts w:ascii="Helvetica" w:eastAsiaTheme="majorEastAsia" w:hAnsi="Helvetica" w:cs="Open Sans Light"/>
      <w:b/>
      <w:bCs/>
      <w:caps/>
      <w:color w:val="00B050"/>
      <w:sz w:val="32"/>
      <w:szCs w:val="28"/>
      <w:lang w:val="en-GB"/>
    </w:rPr>
  </w:style>
  <w:style w:type="character" w:styleId="Strong">
    <w:name w:val="Strong"/>
    <w:basedOn w:val="DefaultParagraphFont"/>
    <w:uiPriority w:val="22"/>
    <w:qFormat/>
    <w:rsid w:val="00AE66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9140">
      <w:bodyDiv w:val="1"/>
      <w:marLeft w:val="0"/>
      <w:marRight w:val="0"/>
      <w:marTop w:val="0"/>
      <w:marBottom w:val="0"/>
      <w:divBdr>
        <w:top w:val="none" w:sz="0" w:space="0" w:color="auto"/>
        <w:left w:val="none" w:sz="0" w:space="0" w:color="auto"/>
        <w:bottom w:val="none" w:sz="0" w:space="0" w:color="auto"/>
        <w:right w:val="none" w:sz="0" w:space="0" w:color="auto"/>
      </w:divBdr>
    </w:div>
    <w:div w:id="239339766">
      <w:bodyDiv w:val="1"/>
      <w:marLeft w:val="0"/>
      <w:marRight w:val="0"/>
      <w:marTop w:val="0"/>
      <w:marBottom w:val="0"/>
      <w:divBdr>
        <w:top w:val="none" w:sz="0" w:space="0" w:color="auto"/>
        <w:left w:val="none" w:sz="0" w:space="0" w:color="auto"/>
        <w:bottom w:val="none" w:sz="0" w:space="0" w:color="auto"/>
        <w:right w:val="none" w:sz="0" w:space="0" w:color="auto"/>
      </w:divBdr>
    </w:div>
    <w:div w:id="380137275">
      <w:bodyDiv w:val="1"/>
      <w:marLeft w:val="0"/>
      <w:marRight w:val="0"/>
      <w:marTop w:val="0"/>
      <w:marBottom w:val="0"/>
      <w:divBdr>
        <w:top w:val="none" w:sz="0" w:space="0" w:color="auto"/>
        <w:left w:val="none" w:sz="0" w:space="0" w:color="auto"/>
        <w:bottom w:val="none" w:sz="0" w:space="0" w:color="auto"/>
        <w:right w:val="none" w:sz="0" w:space="0" w:color="auto"/>
      </w:divBdr>
    </w:div>
    <w:div w:id="433869923">
      <w:bodyDiv w:val="1"/>
      <w:marLeft w:val="0"/>
      <w:marRight w:val="0"/>
      <w:marTop w:val="0"/>
      <w:marBottom w:val="0"/>
      <w:divBdr>
        <w:top w:val="none" w:sz="0" w:space="0" w:color="auto"/>
        <w:left w:val="none" w:sz="0" w:space="0" w:color="auto"/>
        <w:bottom w:val="none" w:sz="0" w:space="0" w:color="auto"/>
        <w:right w:val="none" w:sz="0" w:space="0" w:color="auto"/>
      </w:divBdr>
    </w:div>
    <w:div w:id="467748292">
      <w:bodyDiv w:val="1"/>
      <w:marLeft w:val="0"/>
      <w:marRight w:val="0"/>
      <w:marTop w:val="0"/>
      <w:marBottom w:val="0"/>
      <w:divBdr>
        <w:top w:val="none" w:sz="0" w:space="0" w:color="auto"/>
        <w:left w:val="none" w:sz="0" w:space="0" w:color="auto"/>
        <w:bottom w:val="none" w:sz="0" w:space="0" w:color="auto"/>
        <w:right w:val="none" w:sz="0" w:space="0" w:color="auto"/>
      </w:divBdr>
    </w:div>
    <w:div w:id="491260400">
      <w:bodyDiv w:val="1"/>
      <w:marLeft w:val="0"/>
      <w:marRight w:val="0"/>
      <w:marTop w:val="0"/>
      <w:marBottom w:val="0"/>
      <w:divBdr>
        <w:top w:val="none" w:sz="0" w:space="0" w:color="auto"/>
        <w:left w:val="none" w:sz="0" w:space="0" w:color="auto"/>
        <w:bottom w:val="none" w:sz="0" w:space="0" w:color="auto"/>
        <w:right w:val="none" w:sz="0" w:space="0" w:color="auto"/>
      </w:divBdr>
      <w:divsChild>
        <w:div w:id="1953706248">
          <w:marLeft w:val="0"/>
          <w:marRight w:val="0"/>
          <w:marTop w:val="0"/>
          <w:marBottom w:val="0"/>
          <w:divBdr>
            <w:top w:val="none" w:sz="0" w:space="0" w:color="auto"/>
            <w:left w:val="none" w:sz="0" w:space="0" w:color="auto"/>
            <w:bottom w:val="none" w:sz="0" w:space="0" w:color="auto"/>
            <w:right w:val="none" w:sz="0" w:space="0" w:color="auto"/>
          </w:divBdr>
          <w:divsChild>
            <w:div w:id="1284849755">
              <w:marLeft w:val="0"/>
              <w:marRight w:val="0"/>
              <w:marTop w:val="0"/>
              <w:marBottom w:val="0"/>
              <w:divBdr>
                <w:top w:val="none" w:sz="0" w:space="0" w:color="auto"/>
                <w:left w:val="none" w:sz="0" w:space="0" w:color="auto"/>
                <w:bottom w:val="none" w:sz="0" w:space="0" w:color="auto"/>
                <w:right w:val="none" w:sz="0" w:space="0" w:color="auto"/>
              </w:divBdr>
              <w:divsChild>
                <w:div w:id="122657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06604">
      <w:bodyDiv w:val="1"/>
      <w:marLeft w:val="0"/>
      <w:marRight w:val="0"/>
      <w:marTop w:val="0"/>
      <w:marBottom w:val="0"/>
      <w:divBdr>
        <w:top w:val="none" w:sz="0" w:space="0" w:color="auto"/>
        <w:left w:val="none" w:sz="0" w:space="0" w:color="auto"/>
        <w:bottom w:val="none" w:sz="0" w:space="0" w:color="auto"/>
        <w:right w:val="none" w:sz="0" w:space="0" w:color="auto"/>
      </w:divBdr>
    </w:div>
    <w:div w:id="592476735">
      <w:bodyDiv w:val="1"/>
      <w:marLeft w:val="0"/>
      <w:marRight w:val="0"/>
      <w:marTop w:val="0"/>
      <w:marBottom w:val="0"/>
      <w:divBdr>
        <w:top w:val="none" w:sz="0" w:space="0" w:color="auto"/>
        <w:left w:val="none" w:sz="0" w:space="0" w:color="auto"/>
        <w:bottom w:val="none" w:sz="0" w:space="0" w:color="auto"/>
        <w:right w:val="none" w:sz="0" w:space="0" w:color="auto"/>
      </w:divBdr>
    </w:div>
    <w:div w:id="786241144">
      <w:bodyDiv w:val="1"/>
      <w:marLeft w:val="0"/>
      <w:marRight w:val="0"/>
      <w:marTop w:val="0"/>
      <w:marBottom w:val="0"/>
      <w:divBdr>
        <w:top w:val="none" w:sz="0" w:space="0" w:color="auto"/>
        <w:left w:val="none" w:sz="0" w:space="0" w:color="auto"/>
        <w:bottom w:val="none" w:sz="0" w:space="0" w:color="auto"/>
        <w:right w:val="none" w:sz="0" w:space="0" w:color="auto"/>
      </w:divBdr>
    </w:div>
    <w:div w:id="1027760080">
      <w:bodyDiv w:val="1"/>
      <w:marLeft w:val="0"/>
      <w:marRight w:val="0"/>
      <w:marTop w:val="0"/>
      <w:marBottom w:val="0"/>
      <w:divBdr>
        <w:top w:val="none" w:sz="0" w:space="0" w:color="auto"/>
        <w:left w:val="none" w:sz="0" w:space="0" w:color="auto"/>
        <w:bottom w:val="none" w:sz="0" w:space="0" w:color="auto"/>
        <w:right w:val="none" w:sz="0" w:space="0" w:color="auto"/>
      </w:divBdr>
    </w:div>
    <w:div w:id="1044712367">
      <w:bodyDiv w:val="1"/>
      <w:marLeft w:val="0"/>
      <w:marRight w:val="0"/>
      <w:marTop w:val="0"/>
      <w:marBottom w:val="0"/>
      <w:divBdr>
        <w:top w:val="none" w:sz="0" w:space="0" w:color="auto"/>
        <w:left w:val="none" w:sz="0" w:space="0" w:color="auto"/>
        <w:bottom w:val="none" w:sz="0" w:space="0" w:color="auto"/>
        <w:right w:val="none" w:sz="0" w:space="0" w:color="auto"/>
      </w:divBdr>
      <w:divsChild>
        <w:div w:id="1572738608">
          <w:marLeft w:val="0"/>
          <w:marRight w:val="0"/>
          <w:marTop w:val="0"/>
          <w:marBottom w:val="0"/>
          <w:divBdr>
            <w:top w:val="none" w:sz="0" w:space="0" w:color="auto"/>
            <w:left w:val="none" w:sz="0" w:space="0" w:color="auto"/>
            <w:bottom w:val="none" w:sz="0" w:space="0" w:color="auto"/>
            <w:right w:val="none" w:sz="0" w:space="0" w:color="auto"/>
          </w:divBdr>
          <w:divsChild>
            <w:div w:id="874855954">
              <w:marLeft w:val="0"/>
              <w:marRight w:val="0"/>
              <w:marTop w:val="0"/>
              <w:marBottom w:val="0"/>
              <w:divBdr>
                <w:top w:val="none" w:sz="0" w:space="0" w:color="auto"/>
                <w:left w:val="none" w:sz="0" w:space="0" w:color="auto"/>
                <w:bottom w:val="none" w:sz="0" w:space="0" w:color="auto"/>
                <w:right w:val="none" w:sz="0" w:space="0" w:color="auto"/>
              </w:divBdr>
              <w:divsChild>
                <w:div w:id="4917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93468">
      <w:bodyDiv w:val="1"/>
      <w:marLeft w:val="0"/>
      <w:marRight w:val="0"/>
      <w:marTop w:val="0"/>
      <w:marBottom w:val="0"/>
      <w:divBdr>
        <w:top w:val="none" w:sz="0" w:space="0" w:color="auto"/>
        <w:left w:val="none" w:sz="0" w:space="0" w:color="auto"/>
        <w:bottom w:val="none" w:sz="0" w:space="0" w:color="auto"/>
        <w:right w:val="none" w:sz="0" w:space="0" w:color="auto"/>
      </w:divBdr>
      <w:divsChild>
        <w:div w:id="1623029410">
          <w:marLeft w:val="0"/>
          <w:marRight w:val="0"/>
          <w:marTop w:val="0"/>
          <w:marBottom w:val="0"/>
          <w:divBdr>
            <w:top w:val="none" w:sz="0" w:space="0" w:color="auto"/>
            <w:left w:val="none" w:sz="0" w:space="0" w:color="auto"/>
            <w:bottom w:val="none" w:sz="0" w:space="0" w:color="auto"/>
            <w:right w:val="none" w:sz="0" w:space="0" w:color="auto"/>
          </w:divBdr>
          <w:divsChild>
            <w:div w:id="2057583069">
              <w:marLeft w:val="0"/>
              <w:marRight w:val="0"/>
              <w:marTop w:val="0"/>
              <w:marBottom w:val="0"/>
              <w:divBdr>
                <w:top w:val="none" w:sz="0" w:space="0" w:color="auto"/>
                <w:left w:val="none" w:sz="0" w:space="0" w:color="auto"/>
                <w:bottom w:val="none" w:sz="0" w:space="0" w:color="auto"/>
                <w:right w:val="none" w:sz="0" w:space="0" w:color="auto"/>
              </w:divBdr>
              <w:divsChild>
                <w:div w:id="197633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91378">
      <w:bodyDiv w:val="1"/>
      <w:marLeft w:val="0"/>
      <w:marRight w:val="0"/>
      <w:marTop w:val="0"/>
      <w:marBottom w:val="0"/>
      <w:divBdr>
        <w:top w:val="none" w:sz="0" w:space="0" w:color="auto"/>
        <w:left w:val="none" w:sz="0" w:space="0" w:color="auto"/>
        <w:bottom w:val="none" w:sz="0" w:space="0" w:color="auto"/>
        <w:right w:val="none" w:sz="0" w:space="0" w:color="auto"/>
      </w:divBdr>
      <w:divsChild>
        <w:div w:id="410667248">
          <w:marLeft w:val="0"/>
          <w:marRight w:val="0"/>
          <w:marTop w:val="0"/>
          <w:marBottom w:val="0"/>
          <w:divBdr>
            <w:top w:val="none" w:sz="0" w:space="0" w:color="auto"/>
            <w:left w:val="none" w:sz="0" w:space="0" w:color="auto"/>
            <w:bottom w:val="none" w:sz="0" w:space="0" w:color="auto"/>
            <w:right w:val="none" w:sz="0" w:space="0" w:color="auto"/>
          </w:divBdr>
        </w:div>
      </w:divsChild>
    </w:div>
    <w:div w:id="1204902098">
      <w:bodyDiv w:val="1"/>
      <w:marLeft w:val="0"/>
      <w:marRight w:val="0"/>
      <w:marTop w:val="0"/>
      <w:marBottom w:val="0"/>
      <w:divBdr>
        <w:top w:val="none" w:sz="0" w:space="0" w:color="auto"/>
        <w:left w:val="none" w:sz="0" w:space="0" w:color="auto"/>
        <w:bottom w:val="none" w:sz="0" w:space="0" w:color="auto"/>
        <w:right w:val="none" w:sz="0" w:space="0" w:color="auto"/>
      </w:divBdr>
    </w:div>
    <w:div w:id="1244101620">
      <w:bodyDiv w:val="1"/>
      <w:marLeft w:val="0"/>
      <w:marRight w:val="0"/>
      <w:marTop w:val="0"/>
      <w:marBottom w:val="0"/>
      <w:divBdr>
        <w:top w:val="none" w:sz="0" w:space="0" w:color="auto"/>
        <w:left w:val="none" w:sz="0" w:space="0" w:color="auto"/>
        <w:bottom w:val="none" w:sz="0" w:space="0" w:color="auto"/>
        <w:right w:val="none" w:sz="0" w:space="0" w:color="auto"/>
      </w:divBdr>
    </w:div>
    <w:div w:id="1389180761">
      <w:bodyDiv w:val="1"/>
      <w:marLeft w:val="0"/>
      <w:marRight w:val="0"/>
      <w:marTop w:val="0"/>
      <w:marBottom w:val="0"/>
      <w:divBdr>
        <w:top w:val="none" w:sz="0" w:space="0" w:color="auto"/>
        <w:left w:val="none" w:sz="0" w:space="0" w:color="auto"/>
        <w:bottom w:val="none" w:sz="0" w:space="0" w:color="auto"/>
        <w:right w:val="none" w:sz="0" w:space="0" w:color="auto"/>
      </w:divBdr>
    </w:div>
    <w:div w:id="1398936957">
      <w:bodyDiv w:val="1"/>
      <w:marLeft w:val="0"/>
      <w:marRight w:val="0"/>
      <w:marTop w:val="0"/>
      <w:marBottom w:val="0"/>
      <w:divBdr>
        <w:top w:val="none" w:sz="0" w:space="0" w:color="auto"/>
        <w:left w:val="none" w:sz="0" w:space="0" w:color="auto"/>
        <w:bottom w:val="none" w:sz="0" w:space="0" w:color="auto"/>
        <w:right w:val="none" w:sz="0" w:space="0" w:color="auto"/>
      </w:divBdr>
    </w:div>
    <w:div w:id="1705130600">
      <w:bodyDiv w:val="1"/>
      <w:marLeft w:val="0"/>
      <w:marRight w:val="0"/>
      <w:marTop w:val="0"/>
      <w:marBottom w:val="0"/>
      <w:divBdr>
        <w:top w:val="none" w:sz="0" w:space="0" w:color="auto"/>
        <w:left w:val="none" w:sz="0" w:space="0" w:color="auto"/>
        <w:bottom w:val="none" w:sz="0" w:space="0" w:color="auto"/>
        <w:right w:val="none" w:sz="0" w:space="0" w:color="auto"/>
      </w:divBdr>
    </w:div>
    <w:div w:id="1739589513">
      <w:bodyDiv w:val="1"/>
      <w:marLeft w:val="0"/>
      <w:marRight w:val="0"/>
      <w:marTop w:val="0"/>
      <w:marBottom w:val="0"/>
      <w:divBdr>
        <w:top w:val="none" w:sz="0" w:space="0" w:color="auto"/>
        <w:left w:val="none" w:sz="0" w:space="0" w:color="auto"/>
        <w:bottom w:val="none" w:sz="0" w:space="0" w:color="auto"/>
        <w:right w:val="none" w:sz="0" w:space="0" w:color="auto"/>
      </w:divBdr>
    </w:div>
    <w:div w:id="1810051930">
      <w:bodyDiv w:val="1"/>
      <w:marLeft w:val="0"/>
      <w:marRight w:val="0"/>
      <w:marTop w:val="0"/>
      <w:marBottom w:val="0"/>
      <w:divBdr>
        <w:top w:val="none" w:sz="0" w:space="0" w:color="auto"/>
        <w:left w:val="none" w:sz="0" w:space="0" w:color="auto"/>
        <w:bottom w:val="none" w:sz="0" w:space="0" w:color="auto"/>
        <w:right w:val="none" w:sz="0" w:space="0" w:color="auto"/>
      </w:divBdr>
    </w:div>
    <w:div w:id="1853908756">
      <w:bodyDiv w:val="1"/>
      <w:marLeft w:val="0"/>
      <w:marRight w:val="0"/>
      <w:marTop w:val="0"/>
      <w:marBottom w:val="0"/>
      <w:divBdr>
        <w:top w:val="none" w:sz="0" w:space="0" w:color="auto"/>
        <w:left w:val="none" w:sz="0" w:space="0" w:color="auto"/>
        <w:bottom w:val="none" w:sz="0" w:space="0" w:color="auto"/>
        <w:right w:val="none" w:sz="0" w:space="0" w:color="auto"/>
      </w:divBdr>
    </w:div>
    <w:div w:id="1874462383">
      <w:bodyDiv w:val="1"/>
      <w:marLeft w:val="0"/>
      <w:marRight w:val="0"/>
      <w:marTop w:val="0"/>
      <w:marBottom w:val="0"/>
      <w:divBdr>
        <w:top w:val="none" w:sz="0" w:space="0" w:color="auto"/>
        <w:left w:val="none" w:sz="0" w:space="0" w:color="auto"/>
        <w:bottom w:val="none" w:sz="0" w:space="0" w:color="auto"/>
        <w:right w:val="none" w:sz="0" w:space="0" w:color="auto"/>
      </w:divBdr>
    </w:div>
    <w:div w:id="1882672338">
      <w:bodyDiv w:val="1"/>
      <w:marLeft w:val="0"/>
      <w:marRight w:val="0"/>
      <w:marTop w:val="0"/>
      <w:marBottom w:val="0"/>
      <w:divBdr>
        <w:top w:val="none" w:sz="0" w:space="0" w:color="auto"/>
        <w:left w:val="none" w:sz="0" w:space="0" w:color="auto"/>
        <w:bottom w:val="none" w:sz="0" w:space="0" w:color="auto"/>
        <w:right w:val="none" w:sz="0" w:space="0" w:color="auto"/>
      </w:divBdr>
      <w:divsChild>
        <w:div w:id="1621493024">
          <w:marLeft w:val="0"/>
          <w:marRight w:val="0"/>
          <w:marTop w:val="0"/>
          <w:marBottom w:val="0"/>
          <w:divBdr>
            <w:top w:val="none" w:sz="0" w:space="0" w:color="auto"/>
            <w:left w:val="none" w:sz="0" w:space="0" w:color="auto"/>
            <w:bottom w:val="none" w:sz="0" w:space="0" w:color="auto"/>
            <w:right w:val="none" w:sz="0" w:space="0" w:color="auto"/>
          </w:divBdr>
          <w:divsChild>
            <w:div w:id="1966307679">
              <w:marLeft w:val="0"/>
              <w:marRight w:val="0"/>
              <w:marTop w:val="0"/>
              <w:marBottom w:val="0"/>
              <w:divBdr>
                <w:top w:val="none" w:sz="0" w:space="0" w:color="auto"/>
                <w:left w:val="none" w:sz="0" w:space="0" w:color="auto"/>
                <w:bottom w:val="none" w:sz="0" w:space="0" w:color="auto"/>
                <w:right w:val="none" w:sz="0" w:space="0" w:color="auto"/>
              </w:divBdr>
            </w:div>
          </w:divsChild>
        </w:div>
        <w:div w:id="372465270">
          <w:marLeft w:val="0"/>
          <w:marRight w:val="0"/>
          <w:marTop w:val="0"/>
          <w:marBottom w:val="0"/>
          <w:divBdr>
            <w:top w:val="none" w:sz="0" w:space="0" w:color="auto"/>
            <w:left w:val="none" w:sz="0" w:space="0" w:color="auto"/>
            <w:bottom w:val="none" w:sz="0" w:space="0" w:color="auto"/>
            <w:right w:val="none" w:sz="0" w:space="0" w:color="auto"/>
          </w:divBdr>
          <w:divsChild>
            <w:div w:id="397366625">
              <w:marLeft w:val="0"/>
              <w:marRight w:val="0"/>
              <w:marTop w:val="0"/>
              <w:marBottom w:val="0"/>
              <w:divBdr>
                <w:top w:val="none" w:sz="0" w:space="0" w:color="auto"/>
                <w:left w:val="none" w:sz="0" w:space="0" w:color="auto"/>
                <w:bottom w:val="none" w:sz="0" w:space="0" w:color="auto"/>
                <w:right w:val="none" w:sz="0" w:space="0" w:color="auto"/>
              </w:divBdr>
            </w:div>
          </w:divsChild>
        </w:div>
        <w:div w:id="1501919751">
          <w:marLeft w:val="0"/>
          <w:marRight w:val="0"/>
          <w:marTop w:val="0"/>
          <w:marBottom w:val="0"/>
          <w:divBdr>
            <w:top w:val="none" w:sz="0" w:space="0" w:color="auto"/>
            <w:left w:val="none" w:sz="0" w:space="0" w:color="auto"/>
            <w:bottom w:val="none" w:sz="0" w:space="0" w:color="auto"/>
            <w:right w:val="none" w:sz="0" w:space="0" w:color="auto"/>
          </w:divBdr>
          <w:divsChild>
            <w:div w:id="164365852">
              <w:marLeft w:val="0"/>
              <w:marRight w:val="0"/>
              <w:marTop w:val="0"/>
              <w:marBottom w:val="0"/>
              <w:divBdr>
                <w:top w:val="none" w:sz="0" w:space="0" w:color="auto"/>
                <w:left w:val="none" w:sz="0" w:space="0" w:color="auto"/>
                <w:bottom w:val="none" w:sz="0" w:space="0" w:color="auto"/>
                <w:right w:val="none" w:sz="0" w:space="0" w:color="auto"/>
              </w:divBdr>
            </w:div>
          </w:divsChild>
        </w:div>
        <w:div w:id="2115662396">
          <w:marLeft w:val="0"/>
          <w:marRight w:val="0"/>
          <w:marTop w:val="0"/>
          <w:marBottom w:val="0"/>
          <w:divBdr>
            <w:top w:val="none" w:sz="0" w:space="0" w:color="auto"/>
            <w:left w:val="none" w:sz="0" w:space="0" w:color="auto"/>
            <w:bottom w:val="none" w:sz="0" w:space="0" w:color="auto"/>
            <w:right w:val="none" w:sz="0" w:space="0" w:color="auto"/>
          </w:divBdr>
          <w:divsChild>
            <w:div w:id="2124228097">
              <w:marLeft w:val="0"/>
              <w:marRight w:val="0"/>
              <w:marTop w:val="0"/>
              <w:marBottom w:val="0"/>
              <w:divBdr>
                <w:top w:val="none" w:sz="0" w:space="0" w:color="auto"/>
                <w:left w:val="none" w:sz="0" w:space="0" w:color="auto"/>
                <w:bottom w:val="none" w:sz="0" w:space="0" w:color="auto"/>
                <w:right w:val="none" w:sz="0" w:space="0" w:color="auto"/>
              </w:divBdr>
            </w:div>
          </w:divsChild>
        </w:div>
        <w:div w:id="367029680">
          <w:marLeft w:val="0"/>
          <w:marRight w:val="0"/>
          <w:marTop w:val="0"/>
          <w:marBottom w:val="0"/>
          <w:divBdr>
            <w:top w:val="none" w:sz="0" w:space="0" w:color="auto"/>
            <w:left w:val="none" w:sz="0" w:space="0" w:color="auto"/>
            <w:bottom w:val="none" w:sz="0" w:space="0" w:color="auto"/>
            <w:right w:val="none" w:sz="0" w:space="0" w:color="auto"/>
          </w:divBdr>
          <w:divsChild>
            <w:div w:id="212665245">
              <w:marLeft w:val="0"/>
              <w:marRight w:val="0"/>
              <w:marTop w:val="0"/>
              <w:marBottom w:val="0"/>
              <w:divBdr>
                <w:top w:val="none" w:sz="0" w:space="0" w:color="auto"/>
                <w:left w:val="none" w:sz="0" w:space="0" w:color="auto"/>
                <w:bottom w:val="none" w:sz="0" w:space="0" w:color="auto"/>
                <w:right w:val="none" w:sz="0" w:space="0" w:color="auto"/>
              </w:divBdr>
            </w:div>
          </w:divsChild>
        </w:div>
        <w:div w:id="1260716570">
          <w:marLeft w:val="0"/>
          <w:marRight w:val="0"/>
          <w:marTop w:val="0"/>
          <w:marBottom w:val="0"/>
          <w:divBdr>
            <w:top w:val="none" w:sz="0" w:space="0" w:color="auto"/>
            <w:left w:val="none" w:sz="0" w:space="0" w:color="auto"/>
            <w:bottom w:val="none" w:sz="0" w:space="0" w:color="auto"/>
            <w:right w:val="none" w:sz="0" w:space="0" w:color="auto"/>
          </w:divBdr>
          <w:divsChild>
            <w:div w:id="276255862">
              <w:marLeft w:val="0"/>
              <w:marRight w:val="0"/>
              <w:marTop w:val="0"/>
              <w:marBottom w:val="0"/>
              <w:divBdr>
                <w:top w:val="none" w:sz="0" w:space="0" w:color="auto"/>
                <w:left w:val="none" w:sz="0" w:space="0" w:color="auto"/>
                <w:bottom w:val="none" w:sz="0" w:space="0" w:color="auto"/>
                <w:right w:val="none" w:sz="0" w:space="0" w:color="auto"/>
              </w:divBdr>
            </w:div>
          </w:divsChild>
        </w:div>
        <w:div w:id="1538733788">
          <w:marLeft w:val="0"/>
          <w:marRight w:val="0"/>
          <w:marTop w:val="0"/>
          <w:marBottom w:val="0"/>
          <w:divBdr>
            <w:top w:val="none" w:sz="0" w:space="0" w:color="auto"/>
            <w:left w:val="none" w:sz="0" w:space="0" w:color="auto"/>
            <w:bottom w:val="none" w:sz="0" w:space="0" w:color="auto"/>
            <w:right w:val="none" w:sz="0" w:space="0" w:color="auto"/>
          </w:divBdr>
          <w:divsChild>
            <w:div w:id="921794190">
              <w:marLeft w:val="0"/>
              <w:marRight w:val="0"/>
              <w:marTop w:val="0"/>
              <w:marBottom w:val="0"/>
              <w:divBdr>
                <w:top w:val="none" w:sz="0" w:space="0" w:color="auto"/>
                <w:left w:val="none" w:sz="0" w:space="0" w:color="auto"/>
                <w:bottom w:val="none" w:sz="0" w:space="0" w:color="auto"/>
                <w:right w:val="none" w:sz="0" w:space="0" w:color="auto"/>
              </w:divBdr>
            </w:div>
          </w:divsChild>
        </w:div>
        <w:div w:id="1041638888">
          <w:marLeft w:val="0"/>
          <w:marRight w:val="0"/>
          <w:marTop w:val="0"/>
          <w:marBottom w:val="0"/>
          <w:divBdr>
            <w:top w:val="none" w:sz="0" w:space="0" w:color="auto"/>
            <w:left w:val="none" w:sz="0" w:space="0" w:color="auto"/>
            <w:bottom w:val="none" w:sz="0" w:space="0" w:color="auto"/>
            <w:right w:val="none" w:sz="0" w:space="0" w:color="auto"/>
          </w:divBdr>
          <w:divsChild>
            <w:div w:id="698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70021">
      <w:bodyDiv w:val="1"/>
      <w:marLeft w:val="0"/>
      <w:marRight w:val="0"/>
      <w:marTop w:val="0"/>
      <w:marBottom w:val="0"/>
      <w:divBdr>
        <w:top w:val="none" w:sz="0" w:space="0" w:color="auto"/>
        <w:left w:val="none" w:sz="0" w:space="0" w:color="auto"/>
        <w:bottom w:val="none" w:sz="0" w:space="0" w:color="auto"/>
        <w:right w:val="none" w:sz="0" w:space="0" w:color="auto"/>
      </w:divBdr>
    </w:div>
    <w:div w:id="1903173027">
      <w:bodyDiv w:val="1"/>
      <w:marLeft w:val="0"/>
      <w:marRight w:val="0"/>
      <w:marTop w:val="0"/>
      <w:marBottom w:val="0"/>
      <w:divBdr>
        <w:top w:val="none" w:sz="0" w:space="0" w:color="auto"/>
        <w:left w:val="none" w:sz="0" w:space="0" w:color="auto"/>
        <w:bottom w:val="none" w:sz="0" w:space="0" w:color="auto"/>
        <w:right w:val="none" w:sz="0" w:space="0" w:color="auto"/>
      </w:divBdr>
    </w:div>
    <w:div w:id="1942763886">
      <w:bodyDiv w:val="1"/>
      <w:marLeft w:val="0"/>
      <w:marRight w:val="0"/>
      <w:marTop w:val="0"/>
      <w:marBottom w:val="0"/>
      <w:divBdr>
        <w:top w:val="none" w:sz="0" w:space="0" w:color="auto"/>
        <w:left w:val="none" w:sz="0" w:space="0" w:color="auto"/>
        <w:bottom w:val="none" w:sz="0" w:space="0" w:color="auto"/>
        <w:right w:val="none" w:sz="0" w:space="0" w:color="auto"/>
      </w:divBdr>
    </w:div>
    <w:div w:id="2146198637">
      <w:bodyDiv w:val="1"/>
      <w:marLeft w:val="0"/>
      <w:marRight w:val="0"/>
      <w:marTop w:val="0"/>
      <w:marBottom w:val="0"/>
      <w:divBdr>
        <w:top w:val="none" w:sz="0" w:space="0" w:color="auto"/>
        <w:left w:val="none" w:sz="0" w:space="0" w:color="auto"/>
        <w:bottom w:val="none" w:sz="0" w:space="0" w:color="auto"/>
        <w:right w:val="none" w:sz="0" w:space="0" w:color="auto"/>
      </w:divBdr>
      <w:divsChild>
        <w:div w:id="842011449">
          <w:marLeft w:val="0"/>
          <w:marRight w:val="0"/>
          <w:marTop w:val="0"/>
          <w:marBottom w:val="0"/>
          <w:divBdr>
            <w:top w:val="none" w:sz="0" w:space="0" w:color="auto"/>
            <w:left w:val="none" w:sz="0" w:space="0" w:color="auto"/>
            <w:bottom w:val="none" w:sz="0" w:space="0" w:color="auto"/>
            <w:right w:val="none" w:sz="0" w:space="0" w:color="auto"/>
          </w:divBdr>
          <w:divsChild>
            <w:div w:id="332074149">
              <w:marLeft w:val="0"/>
              <w:marRight w:val="0"/>
              <w:marTop w:val="0"/>
              <w:marBottom w:val="0"/>
              <w:divBdr>
                <w:top w:val="none" w:sz="0" w:space="0" w:color="auto"/>
                <w:left w:val="none" w:sz="0" w:space="0" w:color="auto"/>
                <w:bottom w:val="none" w:sz="0" w:space="0" w:color="auto"/>
                <w:right w:val="none" w:sz="0" w:space="0" w:color="auto"/>
              </w:divBdr>
              <w:divsChild>
                <w:div w:id="19794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cee.eu/events/mid-term-conference-towards-a-decarbonized-europe-increasing-energy-efficiency-in-smes-for-a-clean-energy-transi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rine@ieecp.org" TargetMode="External"/><Relationship Id="rId4" Type="http://schemas.openxmlformats.org/officeDocument/2006/relationships/settings" Target="settings.xml"/><Relationship Id="rId9" Type="http://schemas.openxmlformats.org/officeDocument/2006/relationships/hyperlink" Target="https://iin-iccee.e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489C5-F1DC-48C7-B6B1-4FDD18D87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991</Words>
  <Characters>5650</Characters>
  <Application>Microsoft Office Word</Application>
  <DocSecurity>0</DocSecurity>
  <Lines>47</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Marchi</dc:creator>
  <cp:keywords/>
  <dc:description/>
  <cp:lastModifiedBy>Microsoft account</cp:lastModifiedBy>
  <cp:revision>4</cp:revision>
  <dcterms:created xsi:type="dcterms:W3CDTF">2021-09-23T12:01:00Z</dcterms:created>
  <dcterms:modified xsi:type="dcterms:W3CDTF">2021-09-23T12:21:00Z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http://www.zotero.org/styles/applied-mathematical-modelling</vt:lpwstr>
  </property>
  <property fmtid="{D5CDD505-2E9C-101B-9397-08002B2CF9AE}" pid="5" name="Mendeley Recent Style Name 1_1">
    <vt:lpwstr>Applied Mathematical Modelling</vt:lpwstr>
  </property>
  <property fmtid="{D5CDD505-2E9C-101B-9397-08002B2CF9AE}" pid="6" name="Mendeley Recent Style Id 2_1">
    <vt:lpwstr>http://www.zotero.org/styles/elsevier-harvard-without-titles</vt:lpwstr>
  </property>
  <property fmtid="{D5CDD505-2E9C-101B-9397-08002B2CF9AE}" pid="7" name="Mendeley Recent Style Name 2_1">
    <vt:lpwstr>Elsevier Harvard (without titles)</vt:lpwstr>
  </property>
  <property fmtid="{D5CDD505-2E9C-101B-9397-08002B2CF9AE}" pid="8" name="Mendeley Recent Style Id 3_1">
    <vt:lpwstr>http://www.zotero.org/styles/energies</vt:lpwstr>
  </property>
  <property fmtid="{D5CDD505-2E9C-101B-9397-08002B2CF9AE}" pid="9" name="Mendeley Recent Style Name 3_1">
    <vt:lpwstr>Energies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http://www.zotero.org/styles/international-journal-of-environmental-science-and-technology</vt:lpwstr>
  </property>
  <property fmtid="{D5CDD505-2E9C-101B-9397-08002B2CF9AE}" pid="15" name="Mendeley Recent Style Name 6_1">
    <vt:lpwstr>International Journal of Environmental Science and Technology</vt:lpwstr>
  </property>
  <property fmtid="{D5CDD505-2E9C-101B-9397-08002B2CF9AE}" pid="16" name="Mendeley Recent Style Id 7_1">
    <vt:lpwstr>http://www.zotero.org/styles/international-journal-of-production-economics</vt:lpwstr>
  </property>
  <property fmtid="{D5CDD505-2E9C-101B-9397-08002B2CF9AE}" pid="17" name="Mendeley Recent Style Name 7_1">
    <vt:lpwstr>International Journal of Production Economics</vt:lpwstr>
  </property>
  <property fmtid="{D5CDD505-2E9C-101B-9397-08002B2CF9AE}" pid="18" name="Mendeley Recent Style Id 8_1">
    <vt:lpwstr>http://www.zotero.org/styles/journal-of-business-economics</vt:lpwstr>
  </property>
  <property fmtid="{D5CDD505-2E9C-101B-9397-08002B2CF9AE}" pid="19" name="Mendeley Recent Style Name 8_1">
    <vt:lpwstr>Journal of Business Economics</vt:lpwstr>
  </property>
  <property fmtid="{D5CDD505-2E9C-101B-9397-08002B2CF9AE}" pid="20" name="Mendeley Recent Style Id 9_1">
    <vt:lpwstr>http://www.zotero.org/styles/springer-mathphys-brackets</vt:lpwstr>
  </property>
  <property fmtid="{D5CDD505-2E9C-101B-9397-08002B2CF9AE}" pid="21" name="Mendeley Recent Style Name 9_1">
    <vt:lpwstr>Springer MathPhys (numeric, brackets)</vt:lpwstr>
  </property>
</Properties>
</file>